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82A0F8" w14:textId="77777777" w:rsidR="00AE5334" w:rsidRDefault="00DE48BB" w:rsidP="00567A15">
      <w:pPr>
        <w:pStyle w:val="Titulnlist"/>
        <w:ind w:left="1571" w:right="851"/>
        <w:jc w:val="left"/>
        <w:rPr>
          <w:snapToGrid w:val="0"/>
        </w:rPr>
      </w:pPr>
      <w:r>
        <w:rPr>
          <w:snapToGrid w:val="0"/>
        </w:rPr>
        <w:t xml:space="preserve"> </w:t>
      </w:r>
    </w:p>
    <w:p w14:paraId="05662942" w14:textId="77777777" w:rsidR="00EA243F" w:rsidRDefault="00EA243F" w:rsidP="00567A15">
      <w:pPr>
        <w:pStyle w:val="Titulnlist"/>
        <w:ind w:left="1571" w:right="851"/>
        <w:jc w:val="left"/>
        <w:rPr>
          <w:snapToGrid w:val="0"/>
        </w:rPr>
      </w:pPr>
    </w:p>
    <w:p w14:paraId="3B497051" w14:textId="77777777" w:rsidR="009760F6" w:rsidRDefault="009760F6" w:rsidP="00567A15">
      <w:pPr>
        <w:pStyle w:val="Titulnlist"/>
        <w:ind w:left="1571" w:right="851"/>
        <w:jc w:val="left"/>
        <w:rPr>
          <w:snapToGrid w:val="0"/>
        </w:rPr>
      </w:pPr>
    </w:p>
    <w:p w14:paraId="0B6694C4" w14:textId="77777777" w:rsidR="00070D6D" w:rsidRPr="00074271" w:rsidRDefault="002C2802" w:rsidP="005B0B92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 w:rsidRPr="007C77EB">
        <w:rPr>
          <w:iCs/>
          <w:snapToGrid w:val="0"/>
        </w:rPr>
        <w:t>Akce:</w:t>
      </w:r>
      <w:r>
        <w:rPr>
          <w:b/>
          <w:bCs/>
          <w:snapToGrid w:val="0"/>
        </w:rPr>
        <w:tab/>
      </w:r>
      <w:r w:rsidR="005B0B92">
        <w:rPr>
          <w:b/>
          <w:bCs/>
        </w:rPr>
        <w:t>GENEREL KARLOVARSKÉ KRAJSKÉ NEMOCNICE – 1.</w:t>
      </w:r>
      <w:r w:rsidR="00586DFA">
        <w:rPr>
          <w:b/>
          <w:bCs/>
        </w:rPr>
        <w:t xml:space="preserve"> </w:t>
      </w:r>
      <w:r w:rsidR="005B0B92">
        <w:rPr>
          <w:b/>
          <w:bCs/>
        </w:rPr>
        <w:t>ETAPA</w:t>
      </w:r>
    </w:p>
    <w:p w14:paraId="7965E5A9" w14:textId="77777777" w:rsidR="002C2802" w:rsidRPr="00EE4890" w:rsidRDefault="002C2802" w:rsidP="002C2802">
      <w:pPr>
        <w:pStyle w:val="Titulnlist"/>
        <w:tabs>
          <w:tab w:val="left" w:pos="1440"/>
        </w:tabs>
        <w:ind w:right="851"/>
        <w:jc w:val="left"/>
        <w:rPr>
          <w:i/>
          <w:iCs/>
          <w:snapToGrid w:val="0"/>
        </w:rPr>
      </w:pPr>
      <w:r>
        <w:rPr>
          <w:b/>
          <w:bCs/>
          <w:snapToGrid w:val="0"/>
        </w:rPr>
        <w:tab/>
      </w:r>
      <w:r w:rsidR="00E45448">
        <w:rPr>
          <w:i/>
          <w:iCs/>
          <w:snapToGrid w:val="0"/>
        </w:rPr>
        <w:t>Studie</w:t>
      </w:r>
      <w:r w:rsidR="00586DFA">
        <w:rPr>
          <w:i/>
          <w:iCs/>
          <w:snapToGrid w:val="0"/>
        </w:rPr>
        <w:t xml:space="preserve"> </w:t>
      </w:r>
      <w:r w:rsidR="00586DFA" w:rsidRPr="00EE4890">
        <w:rPr>
          <w:i/>
          <w:iCs/>
          <w:snapToGrid w:val="0"/>
        </w:rPr>
        <w:t>výstavby</w:t>
      </w:r>
    </w:p>
    <w:p w14:paraId="55288904" w14:textId="77777777" w:rsidR="002C2802" w:rsidRDefault="002C2802" w:rsidP="002C2802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6B724B26" w14:textId="1872A323" w:rsidR="00B352CC" w:rsidRDefault="00586DFA" w:rsidP="006D782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iCs/>
          <w:snapToGrid w:val="0"/>
        </w:rPr>
        <w:t>Zadavatel</w:t>
      </w:r>
      <w:r w:rsidR="006D7826" w:rsidRPr="007C77EB">
        <w:rPr>
          <w:iCs/>
          <w:snapToGrid w:val="0"/>
        </w:rPr>
        <w:t>:</w:t>
      </w:r>
      <w:r w:rsidR="006D7826">
        <w:rPr>
          <w:b/>
          <w:bCs/>
          <w:snapToGrid w:val="0"/>
        </w:rPr>
        <w:tab/>
      </w:r>
      <w:r w:rsidR="005B0B92">
        <w:rPr>
          <w:b/>
          <w:bCs/>
          <w:snapToGrid w:val="0"/>
        </w:rPr>
        <w:t xml:space="preserve">Karlovarský </w:t>
      </w:r>
      <w:r w:rsidR="002C72E4">
        <w:rPr>
          <w:b/>
          <w:bCs/>
          <w:snapToGrid w:val="0"/>
        </w:rPr>
        <w:t>kraj</w:t>
      </w:r>
    </w:p>
    <w:p w14:paraId="48AFD945" w14:textId="7A4D667E" w:rsidR="00B352CC" w:rsidRDefault="00B352CC" w:rsidP="006D782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="005B0B92">
        <w:rPr>
          <w:b/>
          <w:bCs/>
          <w:snapToGrid w:val="0"/>
        </w:rPr>
        <w:t>Závodní 353/88</w:t>
      </w:r>
    </w:p>
    <w:p w14:paraId="3CCDAA55" w14:textId="16D0ECFB" w:rsidR="002C72E4" w:rsidRDefault="00B352CC" w:rsidP="006D782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  <w:r w:rsidR="005B0B92">
        <w:rPr>
          <w:b/>
          <w:bCs/>
          <w:snapToGrid w:val="0"/>
        </w:rPr>
        <w:t>360 06 Karlovy Vary</w:t>
      </w:r>
    </w:p>
    <w:p w14:paraId="390C61DC" w14:textId="77777777" w:rsidR="006D7826" w:rsidRDefault="006D7826" w:rsidP="006D7826">
      <w:pPr>
        <w:pStyle w:val="Titulnlist"/>
        <w:tabs>
          <w:tab w:val="left" w:pos="1440"/>
        </w:tabs>
        <w:ind w:right="851"/>
        <w:jc w:val="left"/>
        <w:rPr>
          <w:b/>
          <w:bCs/>
          <w:snapToGrid w:val="0"/>
        </w:rPr>
      </w:pPr>
      <w:r>
        <w:rPr>
          <w:b/>
          <w:bCs/>
          <w:snapToGrid w:val="0"/>
        </w:rPr>
        <w:tab/>
      </w:r>
    </w:p>
    <w:p w14:paraId="2B130CBD" w14:textId="77777777" w:rsidR="009760F6" w:rsidRDefault="009760F6" w:rsidP="002C2802">
      <w:pPr>
        <w:pStyle w:val="Titulnlist"/>
        <w:tabs>
          <w:tab w:val="left" w:pos="1440"/>
        </w:tabs>
        <w:ind w:right="851"/>
        <w:jc w:val="left"/>
        <w:rPr>
          <w:snapToGrid w:val="0"/>
        </w:rPr>
      </w:pPr>
    </w:p>
    <w:p w14:paraId="14DC8402" w14:textId="77777777" w:rsidR="007104EB" w:rsidRDefault="007104EB" w:rsidP="008062DA">
      <w:pPr>
        <w:pStyle w:val="Titulnlist"/>
        <w:rPr>
          <w:snapToGrid w:val="0"/>
        </w:rPr>
      </w:pPr>
    </w:p>
    <w:p w14:paraId="6AC0EFEE" w14:textId="77777777" w:rsidR="007104EB" w:rsidRDefault="007104EB" w:rsidP="008062DA">
      <w:pPr>
        <w:pStyle w:val="Titulnlist"/>
        <w:rPr>
          <w:snapToGrid w:val="0"/>
        </w:rPr>
      </w:pPr>
    </w:p>
    <w:p w14:paraId="06C167F0" w14:textId="77777777" w:rsidR="000A1D9C" w:rsidRDefault="000A1D9C" w:rsidP="008062DA">
      <w:pPr>
        <w:pStyle w:val="Titulnlist"/>
        <w:rPr>
          <w:snapToGrid w:val="0"/>
        </w:rPr>
      </w:pPr>
    </w:p>
    <w:p w14:paraId="44BD19EF" w14:textId="77777777" w:rsidR="005B0B92" w:rsidRDefault="005B0B92" w:rsidP="008062DA">
      <w:pPr>
        <w:pStyle w:val="Titulnlist"/>
        <w:rPr>
          <w:snapToGrid w:val="0"/>
        </w:rPr>
      </w:pPr>
    </w:p>
    <w:p w14:paraId="2598C50F" w14:textId="77777777" w:rsidR="005B0B92" w:rsidRDefault="005B0B92" w:rsidP="008062DA">
      <w:pPr>
        <w:pStyle w:val="Titulnlist"/>
        <w:rPr>
          <w:snapToGrid w:val="0"/>
        </w:rPr>
      </w:pPr>
    </w:p>
    <w:p w14:paraId="70CCA51E" w14:textId="77777777" w:rsidR="007104EB" w:rsidRDefault="007104EB" w:rsidP="008062DA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75E7537A" w14:textId="77777777" w:rsidR="000A1D9C" w:rsidRPr="000A1D9C" w:rsidRDefault="000A1D9C" w:rsidP="000A1D9C">
      <w:pPr>
        <w:pStyle w:val="Titulnlist"/>
        <w:rPr>
          <w:snapToGrid w:val="0"/>
        </w:rPr>
      </w:pPr>
    </w:p>
    <w:p w14:paraId="467A5898" w14:textId="77777777" w:rsidR="000A1D9C" w:rsidRDefault="000A1D9C" w:rsidP="000A1D9C">
      <w:pPr>
        <w:pStyle w:val="Titulnlist"/>
        <w:rPr>
          <w:b/>
          <w:bCs/>
          <w:snapToGrid w:val="0"/>
          <w:sz w:val="32"/>
          <w:szCs w:val="32"/>
          <w:highlight w:val="yellow"/>
        </w:rPr>
      </w:pPr>
    </w:p>
    <w:p w14:paraId="5EA5A100" w14:textId="77777777" w:rsidR="007104EB" w:rsidRDefault="007104EB" w:rsidP="008062DA">
      <w:pPr>
        <w:tabs>
          <w:tab w:val="left" w:pos="2410"/>
        </w:tabs>
        <w:jc w:val="center"/>
      </w:pPr>
    </w:p>
    <w:p w14:paraId="131E586A" w14:textId="77777777" w:rsidR="007104EB" w:rsidRPr="007D5786" w:rsidRDefault="008758D1" w:rsidP="00F36419">
      <w:pPr>
        <w:pStyle w:val="Titulnlist"/>
        <w:shd w:val="clear" w:color="auto" w:fill="17365D" w:themeFill="text2" w:themeFillShade="BF"/>
        <w:rPr>
          <w:b/>
          <w:bCs/>
          <w:snapToGrid w:val="0"/>
          <w:sz w:val="52"/>
          <w:szCs w:val="52"/>
        </w:rPr>
      </w:pPr>
      <w:r w:rsidRPr="008758D1">
        <w:rPr>
          <w:b/>
          <w:bCs/>
          <w:snapToGrid w:val="0"/>
          <w:sz w:val="52"/>
          <w:szCs w:val="52"/>
        </w:rPr>
        <w:t>PRŮVODNÍ</w:t>
      </w:r>
      <w:r>
        <w:rPr>
          <w:b/>
          <w:bCs/>
          <w:snapToGrid w:val="0"/>
          <w:sz w:val="52"/>
          <w:szCs w:val="52"/>
        </w:rPr>
        <w:t xml:space="preserve"> ZPRÁVA </w:t>
      </w:r>
    </w:p>
    <w:p w14:paraId="0E32A511" w14:textId="77777777" w:rsidR="007104EB" w:rsidRDefault="007104EB">
      <w:pPr>
        <w:tabs>
          <w:tab w:val="left" w:pos="2410"/>
        </w:tabs>
        <w:jc w:val="center"/>
      </w:pPr>
    </w:p>
    <w:p w14:paraId="47F32663" w14:textId="77777777" w:rsidR="004226D1" w:rsidRDefault="004226D1">
      <w:pPr>
        <w:pStyle w:val="Titulnlist"/>
        <w:rPr>
          <w:snapToGrid w:val="0"/>
        </w:rPr>
      </w:pPr>
    </w:p>
    <w:p w14:paraId="56147A0E" w14:textId="77777777" w:rsidR="004226D1" w:rsidRDefault="004226D1">
      <w:pPr>
        <w:pStyle w:val="Titulnlist"/>
        <w:rPr>
          <w:snapToGrid w:val="0"/>
        </w:rPr>
      </w:pPr>
    </w:p>
    <w:p w14:paraId="6A9B5FF9" w14:textId="77777777" w:rsidR="004226D1" w:rsidRDefault="004226D1">
      <w:pPr>
        <w:pStyle w:val="Titulnlist"/>
        <w:rPr>
          <w:snapToGrid w:val="0"/>
        </w:rPr>
      </w:pPr>
    </w:p>
    <w:p w14:paraId="65BDBB15" w14:textId="77777777" w:rsidR="007104EB" w:rsidRDefault="007104EB">
      <w:pPr>
        <w:pStyle w:val="Titulnlist"/>
        <w:rPr>
          <w:snapToGrid w:val="0"/>
        </w:rPr>
      </w:pPr>
    </w:p>
    <w:p w14:paraId="1B1BBCC3" w14:textId="77777777" w:rsidR="00AB4839" w:rsidRDefault="00AB4839" w:rsidP="00EA243F">
      <w:pPr>
        <w:rPr>
          <w:rStyle w:val="Nadpis4Char"/>
          <w:u w:val="none"/>
        </w:rPr>
      </w:pPr>
    </w:p>
    <w:p w14:paraId="122557FA" w14:textId="77777777" w:rsidR="00AB4839" w:rsidRDefault="00AB4839" w:rsidP="00EA243F">
      <w:pPr>
        <w:rPr>
          <w:rStyle w:val="Nadpis4Char"/>
          <w:u w:val="none"/>
        </w:rPr>
      </w:pPr>
    </w:p>
    <w:p w14:paraId="3DACC675" w14:textId="77777777" w:rsidR="00AB4839" w:rsidRDefault="00AB4839" w:rsidP="00EA243F">
      <w:pPr>
        <w:rPr>
          <w:rStyle w:val="Nadpis4Char"/>
          <w:u w:val="none"/>
        </w:rPr>
      </w:pPr>
    </w:p>
    <w:p w14:paraId="28465447" w14:textId="77777777" w:rsidR="00AB4839" w:rsidRDefault="00AB4839" w:rsidP="00EA243F">
      <w:pPr>
        <w:rPr>
          <w:rStyle w:val="Nadpis4Char"/>
          <w:u w:val="none"/>
        </w:rPr>
      </w:pPr>
    </w:p>
    <w:p w14:paraId="2D1BFAD1" w14:textId="77777777" w:rsidR="00AB4839" w:rsidRDefault="00AB4839" w:rsidP="00EA243F">
      <w:pPr>
        <w:rPr>
          <w:rStyle w:val="Nadpis4Char"/>
          <w:u w:val="none"/>
        </w:rPr>
      </w:pPr>
    </w:p>
    <w:p w14:paraId="2571E14B" w14:textId="77777777" w:rsidR="00AB4839" w:rsidRDefault="00AB4839" w:rsidP="00EA243F">
      <w:pPr>
        <w:rPr>
          <w:rStyle w:val="Nadpis4Char"/>
          <w:u w:val="none"/>
        </w:rPr>
      </w:pPr>
    </w:p>
    <w:p w14:paraId="1CDCCB05" w14:textId="77777777" w:rsidR="00AB4839" w:rsidRDefault="00AB4839" w:rsidP="00EA243F">
      <w:pPr>
        <w:rPr>
          <w:rStyle w:val="Nadpis4Char"/>
          <w:u w:val="none"/>
        </w:rPr>
      </w:pPr>
    </w:p>
    <w:p w14:paraId="5D655150" w14:textId="77777777" w:rsidR="00AB4839" w:rsidRDefault="00AB4839" w:rsidP="00EA243F">
      <w:pPr>
        <w:rPr>
          <w:rStyle w:val="Nadpis4Char"/>
          <w:u w:val="none"/>
        </w:rPr>
      </w:pPr>
    </w:p>
    <w:p w14:paraId="12ED4361" w14:textId="77777777" w:rsidR="00AB4839" w:rsidRDefault="00AB4839" w:rsidP="00EA243F">
      <w:pPr>
        <w:rPr>
          <w:rStyle w:val="Nadpis4Char"/>
          <w:u w:val="none"/>
        </w:rPr>
      </w:pPr>
    </w:p>
    <w:p w14:paraId="333EA77F" w14:textId="77777777" w:rsidR="00AB4839" w:rsidRDefault="00AB4839" w:rsidP="00EA243F">
      <w:pPr>
        <w:rPr>
          <w:rStyle w:val="Nadpis4Char"/>
          <w:u w:val="none"/>
        </w:rPr>
      </w:pPr>
    </w:p>
    <w:p w14:paraId="05AC8304" w14:textId="77777777" w:rsidR="00AB4839" w:rsidRDefault="00AB4839" w:rsidP="00EA243F">
      <w:pPr>
        <w:rPr>
          <w:rStyle w:val="Nadpis4Char"/>
          <w:u w:val="none"/>
        </w:rPr>
      </w:pPr>
    </w:p>
    <w:p w14:paraId="462AD5B1" w14:textId="77777777" w:rsidR="00AB4839" w:rsidRDefault="00AB4839" w:rsidP="00EA243F">
      <w:pPr>
        <w:rPr>
          <w:rStyle w:val="Nadpis4Char"/>
          <w:u w:val="none"/>
        </w:rPr>
      </w:pPr>
    </w:p>
    <w:p w14:paraId="7454CBB4" w14:textId="77777777" w:rsidR="00AB4839" w:rsidRDefault="00AB4839" w:rsidP="00EA243F">
      <w:pPr>
        <w:rPr>
          <w:rStyle w:val="Nadpis4Char"/>
          <w:u w:val="none"/>
        </w:rPr>
      </w:pPr>
    </w:p>
    <w:p w14:paraId="7417A183" w14:textId="77777777" w:rsidR="00AB4839" w:rsidRDefault="00AB4839" w:rsidP="00EA243F">
      <w:pPr>
        <w:rPr>
          <w:rStyle w:val="Nadpis4Char"/>
          <w:u w:val="none"/>
        </w:rPr>
      </w:pPr>
    </w:p>
    <w:p w14:paraId="499C18CC" w14:textId="77777777" w:rsidR="00AB4839" w:rsidRDefault="00AB4839" w:rsidP="00EA243F">
      <w:pPr>
        <w:rPr>
          <w:rStyle w:val="Nadpis4Char"/>
          <w:u w:val="none"/>
        </w:rPr>
      </w:pPr>
    </w:p>
    <w:p w14:paraId="04702DD8" w14:textId="77777777" w:rsidR="00AB4839" w:rsidRDefault="00AB4839" w:rsidP="00EA243F">
      <w:pPr>
        <w:rPr>
          <w:rStyle w:val="Nadpis4Char"/>
          <w:u w:val="none"/>
        </w:rPr>
      </w:pPr>
    </w:p>
    <w:p w14:paraId="3ABEF67C" w14:textId="5E9B61E0" w:rsidR="00FA6A94" w:rsidRDefault="00FA6A94" w:rsidP="00EA243F"/>
    <w:p w14:paraId="4B02D56D" w14:textId="77777777" w:rsidR="00EA243F" w:rsidRDefault="00EA243F" w:rsidP="00F36419">
      <w:pPr>
        <w:pStyle w:val="Bezmezer"/>
        <w:shd w:val="clear" w:color="auto" w:fill="17365D" w:themeFill="text2" w:themeFillShade="BF"/>
        <w:rPr>
          <w:b/>
        </w:rPr>
      </w:pPr>
      <w:r w:rsidRPr="00EA243F">
        <w:rPr>
          <w:b/>
        </w:rPr>
        <w:lastRenderedPageBreak/>
        <w:t>1. IDENTIFIKA</w:t>
      </w:r>
      <w:r w:rsidR="00030DDC">
        <w:rPr>
          <w:b/>
        </w:rPr>
        <w:t xml:space="preserve">ČNÍ ÚDAJE </w:t>
      </w:r>
      <w:r w:rsidRPr="00EA243F">
        <w:rPr>
          <w:b/>
        </w:rPr>
        <w:t>STAVBY</w:t>
      </w:r>
    </w:p>
    <w:p w14:paraId="46C2A365" w14:textId="77777777" w:rsidR="00305D1F" w:rsidRDefault="00305D1F" w:rsidP="004B1A47">
      <w:pPr>
        <w:pStyle w:val="Bezmezer"/>
        <w:spacing w:line="276" w:lineRule="auto"/>
        <w:rPr>
          <w:b/>
        </w:rPr>
      </w:pPr>
    </w:p>
    <w:p w14:paraId="340329A4" w14:textId="77777777" w:rsidR="00EE4890" w:rsidRDefault="001E5DEE" w:rsidP="004B1A47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7C2468">
        <w:rPr>
          <w:b/>
        </w:rPr>
        <w:t xml:space="preserve">Identifikační údaje stavby </w:t>
      </w:r>
    </w:p>
    <w:p w14:paraId="78614B25" w14:textId="77777777" w:rsidR="00EE4890" w:rsidRPr="007C2468" w:rsidRDefault="00EE4890" w:rsidP="004B1A47">
      <w:pPr>
        <w:pStyle w:val="Odstavecseseznamem"/>
        <w:spacing w:line="276" w:lineRule="auto"/>
        <w:ind w:left="426"/>
        <w:rPr>
          <w:b/>
        </w:rPr>
      </w:pPr>
    </w:p>
    <w:p w14:paraId="478CD116" w14:textId="77777777" w:rsidR="00EE4890" w:rsidRDefault="00305D1F" w:rsidP="004B1A47">
      <w:pPr>
        <w:pStyle w:val="Odstavecseseznamem"/>
        <w:spacing w:line="276" w:lineRule="auto"/>
        <w:ind w:left="426"/>
        <w:rPr>
          <w:b/>
        </w:rPr>
      </w:pPr>
      <w:r>
        <w:t>Název stavby:</w:t>
      </w:r>
      <w:r>
        <w:tab/>
      </w:r>
      <w:r w:rsidR="00586DFA">
        <w:tab/>
      </w:r>
      <w:r w:rsidRPr="00586DFA">
        <w:rPr>
          <w:b/>
        </w:rPr>
        <w:t xml:space="preserve">Generel Karlovarské krajské nemocnice </w:t>
      </w:r>
      <w:r w:rsidR="00273B35">
        <w:rPr>
          <w:b/>
        </w:rPr>
        <w:t xml:space="preserve">– </w:t>
      </w:r>
      <w:r w:rsidRPr="00586DFA">
        <w:rPr>
          <w:b/>
        </w:rPr>
        <w:t>1.</w:t>
      </w:r>
      <w:r w:rsidR="00586DFA" w:rsidRPr="00586DFA">
        <w:rPr>
          <w:b/>
        </w:rPr>
        <w:t xml:space="preserve"> </w:t>
      </w:r>
      <w:r w:rsidRPr="00586DFA">
        <w:rPr>
          <w:b/>
        </w:rPr>
        <w:t xml:space="preserve">etapa </w:t>
      </w:r>
    </w:p>
    <w:p w14:paraId="003E2292" w14:textId="77777777" w:rsidR="00EE4890" w:rsidRDefault="00305D1F" w:rsidP="004B1A47">
      <w:pPr>
        <w:pStyle w:val="Odstavecseseznamem"/>
        <w:spacing w:line="276" w:lineRule="auto"/>
        <w:ind w:left="426"/>
      </w:pPr>
      <w:r>
        <w:t>Místo stavby:</w:t>
      </w:r>
      <w:r w:rsidR="00586DFA">
        <w:tab/>
      </w:r>
      <w:r w:rsidR="00586DFA">
        <w:tab/>
      </w:r>
      <w:r>
        <w:t>Karlovarský</w:t>
      </w:r>
      <w:r w:rsidR="00A26F3E">
        <w:t xml:space="preserve"> </w:t>
      </w:r>
      <w:r w:rsidR="00586DFA">
        <w:t>kraj</w:t>
      </w:r>
      <w:r>
        <w:t>,</w:t>
      </w:r>
      <w:r w:rsidR="00586DFA">
        <w:t xml:space="preserve"> Karlovarská krajská </w:t>
      </w:r>
      <w:r>
        <w:t>Nemocnice Karlovy Vary</w:t>
      </w:r>
    </w:p>
    <w:p w14:paraId="6AC0EBE4" w14:textId="4F6D0BF5" w:rsidR="00EE4890" w:rsidRDefault="00305D1F" w:rsidP="004B1A47">
      <w:pPr>
        <w:pStyle w:val="Odstavecseseznamem"/>
        <w:spacing w:line="276" w:lineRule="auto"/>
        <w:ind w:left="426"/>
      </w:pPr>
      <w:r>
        <w:t>Charakter stavby:</w:t>
      </w:r>
      <w:r>
        <w:tab/>
        <w:t>novostavba, rekonstrukce</w:t>
      </w:r>
      <w:r w:rsidR="005166ED">
        <w:t>, demolice</w:t>
      </w:r>
    </w:p>
    <w:p w14:paraId="06267428" w14:textId="77777777" w:rsidR="00305D1F" w:rsidRDefault="00305D1F" w:rsidP="004B1A47">
      <w:pPr>
        <w:spacing w:line="276" w:lineRule="auto"/>
      </w:pPr>
    </w:p>
    <w:p w14:paraId="0C42DABB" w14:textId="77777777" w:rsidR="00EE4890" w:rsidRDefault="001E5DEE" w:rsidP="004B1A47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7C2468">
        <w:rPr>
          <w:b/>
        </w:rPr>
        <w:t>Identifikační údaje zadavatele</w:t>
      </w:r>
    </w:p>
    <w:p w14:paraId="7BCDF43F" w14:textId="77777777" w:rsidR="00EE4890" w:rsidRPr="007C2468" w:rsidRDefault="00EE4890" w:rsidP="004B1A47">
      <w:pPr>
        <w:pStyle w:val="Odstavecseseznamem"/>
        <w:spacing w:line="276" w:lineRule="auto"/>
        <w:ind w:left="426"/>
        <w:rPr>
          <w:b/>
        </w:rPr>
      </w:pPr>
    </w:p>
    <w:p w14:paraId="27201D8F" w14:textId="77777777" w:rsidR="00EE4890" w:rsidRDefault="00305D1F" w:rsidP="004B1A47">
      <w:pPr>
        <w:pStyle w:val="Odstavecseseznamem"/>
        <w:spacing w:line="276" w:lineRule="auto"/>
        <w:ind w:left="426"/>
      </w:pPr>
      <w:r>
        <w:t xml:space="preserve">Název </w:t>
      </w:r>
      <w:r w:rsidR="00586DFA">
        <w:t>zadavatele</w:t>
      </w:r>
      <w:r w:rsidR="00A35795">
        <w:t>:</w:t>
      </w:r>
      <w:r>
        <w:tab/>
        <w:t>Karlovarský kraj</w:t>
      </w:r>
    </w:p>
    <w:p w14:paraId="161AB66B" w14:textId="77777777" w:rsidR="00EE4890" w:rsidRDefault="00305D1F" w:rsidP="004B1A47">
      <w:pPr>
        <w:pStyle w:val="Odstavecseseznamem"/>
        <w:spacing w:line="276" w:lineRule="auto"/>
        <w:ind w:left="426"/>
      </w:pPr>
      <w:r>
        <w:t xml:space="preserve">Sídlo </w:t>
      </w:r>
      <w:r w:rsidR="00586DFA">
        <w:t>zadavatele</w:t>
      </w:r>
      <w:r>
        <w:t>:</w:t>
      </w:r>
      <w:r w:rsidR="00A35795">
        <w:tab/>
      </w:r>
      <w:r w:rsidR="00A35795">
        <w:tab/>
      </w:r>
      <w:r w:rsidR="00964ADC" w:rsidRPr="00964ADC">
        <w:t>Záv</w:t>
      </w:r>
      <w:r w:rsidR="00964ADC">
        <w:t xml:space="preserve">odní 353/88, PSČ 360 06, </w:t>
      </w:r>
      <w:r>
        <w:t>Karlovy Vary</w:t>
      </w:r>
    </w:p>
    <w:p w14:paraId="19D4D494" w14:textId="77777777" w:rsidR="00305D1F" w:rsidRDefault="00305D1F" w:rsidP="004B1A47">
      <w:pPr>
        <w:spacing w:line="276" w:lineRule="auto"/>
      </w:pPr>
    </w:p>
    <w:p w14:paraId="14EC03F7" w14:textId="77777777" w:rsidR="00EE4890" w:rsidRDefault="001E5DEE" w:rsidP="004B1A47">
      <w:pPr>
        <w:pStyle w:val="Odstavecseseznamem"/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7C2468">
        <w:rPr>
          <w:b/>
        </w:rPr>
        <w:t>Identifikační údaje zpracovatele studie</w:t>
      </w:r>
    </w:p>
    <w:p w14:paraId="3D60D82C" w14:textId="77777777" w:rsidR="00EE4890" w:rsidRPr="007C2468" w:rsidRDefault="00EE4890" w:rsidP="004B1A47">
      <w:pPr>
        <w:pStyle w:val="Odstavecseseznamem"/>
        <w:spacing w:line="276" w:lineRule="auto"/>
        <w:ind w:left="426"/>
        <w:rPr>
          <w:b/>
        </w:rPr>
      </w:pPr>
    </w:p>
    <w:p w14:paraId="4751E7BA" w14:textId="77777777" w:rsidR="00EE4890" w:rsidRDefault="000075DF" w:rsidP="004B1A47">
      <w:pPr>
        <w:pStyle w:val="Bezmezer"/>
        <w:spacing w:line="276" w:lineRule="auto"/>
        <w:ind w:firstLine="426"/>
      </w:pPr>
      <w:r>
        <w:t>Název zpracovatele:</w:t>
      </w:r>
      <w:r>
        <w:tab/>
      </w:r>
      <w:r w:rsidRPr="000075DF">
        <w:t>ATELIER PENTA v.o.s.</w:t>
      </w:r>
      <w:r w:rsidRPr="000075DF">
        <w:tab/>
      </w:r>
    </w:p>
    <w:p w14:paraId="2C3398F2" w14:textId="77777777" w:rsidR="00EE4890" w:rsidRDefault="000075DF" w:rsidP="004B1A47">
      <w:pPr>
        <w:pStyle w:val="Bezmezer"/>
        <w:spacing w:line="276" w:lineRule="auto"/>
        <w:ind w:firstLine="426"/>
      </w:pPr>
      <w:r>
        <w:t>Zastoupený:</w:t>
      </w:r>
      <w:r>
        <w:tab/>
      </w:r>
      <w:r>
        <w:tab/>
      </w:r>
      <w:r w:rsidRPr="000075DF">
        <w:t>Ing. arch. Jaromírem Homolkou, CSc.</w:t>
      </w:r>
    </w:p>
    <w:p w14:paraId="527F559A" w14:textId="77777777" w:rsidR="00305D1F" w:rsidRDefault="000075DF" w:rsidP="004B1A47">
      <w:pPr>
        <w:pStyle w:val="Bezmezer"/>
        <w:spacing w:line="276" w:lineRule="auto"/>
        <w:ind w:firstLine="426"/>
      </w:pPr>
      <w:r>
        <w:t>Sídlo zpracovatele:</w:t>
      </w:r>
      <w:r>
        <w:tab/>
      </w:r>
      <w:r w:rsidR="00630F3D" w:rsidRPr="00630F3D">
        <w:t>Mrštíkova 1166/12, 586 01 Jihlava</w:t>
      </w:r>
    </w:p>
    <w:p w14:paraId="7A03DF0A" w14:textId="77777777" w:rsidR="00305D1F" w:rsidRDefault="00305D1F" w:rsidP="004B1A47">
      <w:pPr>
        <w:pStyle w:val="Bezmezer"/>
        <w:spacing w:line="276" w:lineRule="auto"/>
      </w:pPr>
    </w:p>
    <w:p w14:paraId="01908AA2" w14:textId="77777777" w:rsidR="00EE4890" w:rsidRPr="007C2468" w:rsidRDefault="001E5DEE" w:rsidP="004B1A47">
      <w:pPr>
        <w:pStyle w:val="Bezmezer"/>
        <w:numPr>
          <w:ilvl w:val="0"/>
          <w:numId w:val="14"/>
        </w:numPr>
        <w:spacing w:line="276" w:lineRule="auto"/>
        <w:ind w:left="426" w:hanging="426"/>
        <w:rPr>
          <w:b/>
        </w:rPr>
      </w:pPr>
      <w:r w:rsidRPr="007C2468">
        <w:rPr>
          <w:b/>
        </w:rPr>
        <w:t>Soupis parcel dotčených výstavbou</w:t>
      </w:r>
    </w:p>
    <w:p w14:paraId="2123100B" w14:textId="77777777" w:rsidR="00EE4890" w:rsidRPr="007C2468" w:rsidRDefault="00EE4890" w:rsidP="004B1A47">
      <w:pPr>
        <w:pStyle w:val="Bezmezer"/>
        <w:spacing w:line="276" w:lineRule="auto"/>
        <w:ind w:left="426"/>
        <w:rPr>
          <w:b/>
        </w:rPr>
      </w:pPr>
    </w:p>
    <w:p w14:paraId="67E00442" w14:textId="2709BB25" w:rsidR="00EE4890" w:rsidRDefault="004D7FA8" w:rsidP="000D184C">
      <w:pPr>
        <w:pStyle w:val="Bezmezer"/>
        <w:spacing w:line="276" w:lineRule="auto"/>
        <w:ind w:left="426"/>
        <w:jc w:val="both"/>
      </w:pPr>
      <w:r>
        <w:t xml:space="preserve">Katastrální území </w:t>
      </w:r>
      <w:r w:rsidR="00305D1F">
        <w:t>Karlovy Vary</w:t>
      </w:r>
      <w:r w:rsidR="00C35716">
        <w:t xml:space="preserve">, </w:t>
      </w:r>
      <w:r>
        <w:t xml:space="preserve">pozemkové </w:t>
      </w:r>
      <w:r w:rsidR="00305D1F">
        <w:t>parcely</w:t>
      </w:r>
      <w:r>
        <w:t xml:space="preserve"> číslo </w:t>
      </w:r>
      <w:r w:rsidR="00305D1F">
        <w:t xml:space="preserve">2711/1, 2715/2, 2715/1, 2722, 2720, </w:t>
      </w:r>
      <w:r w:rsidR="00AF0CFD">
        <w:t>2719, 2717/1, 2711/5, 2730/1, 2716</w:t>
      </w:r>
      <w:r w:rsidR="00C35716">
        <w:t>,</w:t>
      </w:r>
      <w:r w:rsidR="00AF0CFD">
        <w:t xml:space="preserve"> </w:t>
      </w:r>
      <w:r w:rsidR="00C96120">
        <w:t xml:space="preserve">vlastnické právo </w:t>
      </w:r>
      <w:r w:rsidR="00305D1F">
        <w:t xml:space="preserve">Karlovarský kraj, Závodní </w:t>
      </w:r>
      <w:r w:rsidR="00F85452">
        <w:t>ul. </w:t>
      </w:r>
      <w:r w:rsidR="00305D1F">
        <w:t>353/88, 360 06 Karlovy Vary</w:t>
      </w:r>
      <w:r w:rsidR="00C35716">
        <w:t>.</w:t>
      </w:r>
    </w:p>
    <w:p w14:paraId="5D4E0DDD" w14:textId="77777777" w:rsidR="00305D1F" w:rsidRDefault="00305D1F" w:rsidP="004B1A47">
      <w:pPr>
        <w:pStyle w:val="Bezmezer"/>
        <w:spacing w:line="276" w:lineRule="auto"/>
        <w:rPr>
          <w:b/>
        </w:rPr>
      </w:pPr>
    </w:p>
    <w:p w14:paraId="1676CD26" w14:textId="77777777" w:rsidR="00EA243F" w:rsidRDefault="00EA243F" w:rsidP="009A24AA">
      <w:pPr>
        <w:pStyle w:val="Bezmezer"/>
        <w:shd w:val="clear" w:color="auto" w:fill="17365D" w:themeFill="text2" w:themeFillShade="BF"/>
        <w:jc w:val="both"/>
        <w:rPr>
          <w:b/>
        </w:rPr>
      </w:pPr>
      <w:r>
        <w:rPr>
          <w:b/>
        </w:rPr>
        <w:t>2. CHARAKTERISTIKA ÚZEMÍ A STAVEBNÍHO POZEMKU</w:t>
      </w:r>
    </w:p>
    <w:p w14:paraId="66A8F9ED" w14:textId="77777777" w:rsidR="00EA243F" w:rsidRDefault="00EA243F" w:rsidP="009A24AA">
      <w:pPr>
        <w:pStyle w:val="Bezmezer"/>
        <w:jc w:val="both"/>
        <w:rPr>
          <w:b/>
        </w:rPr>
      </w:pPr>
    </w:p>
    <w:p w14:paraId="7B88F21B" w14:textId="03758C1B" w:rsidR="00EE4890" w:rsidRDefault="00031016" w:rsidP="000D184C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P</w:t>
      </w:r>
      <w:r w:rsidR="00EA243F">
        <w:rPr>
          <w:b/>
        </w:rPr>
        <w:t xml:space="preserve">oloha v obci </w:t>
      </w:r>
      <w:r w:rsidR="00273B35">
        <w:rPr>
          <w:b/>
        </w:rPr>
        <w:t>–</w:t>
      </w:r>
      <w:r w:rsidR="00EA243F">
        <w:rPr>
          <w:b/>
        </w:rPr>
        <w:t xml:space="preserve"> zastavěná </w:t>
      </w:r>
      <w:r w:rsidR="00273B35">
        <w:rPr>
          <w:b/>
        </w:rPr>
        <w:t>–</w:t>
      </w:r>
      <w:r w:rsidR="00EA243F">
        <w:rPr>
          <w:b/>
        </w:rPr>
        <w:t xml:space="preserve"> nezastavěná část</w:t>
      </w:r>
    </w:p>
    <w:p w14:paraId="4FBCDD0F" w14:textId="77777777" w:rsidR="00AE5334" w:rsidRDefault="00AE5334" w:rsidP="004B1A47">
      <w:pPr>
        <w:pStyle w:val="Bezmezer"/>
        <w:spacing w:line="276" w:lineRule="auto"/>
        <w:jc w:val="both"/>
        <w:rPr>
          <w:b/>
        </w:rPr>
      </w:pPr>
    </w:p>
    <w:p w14:paraId="1B796DFB" w14:textId="4F8C998F" w:rsidR="00030DDC" w:rsidRDefault="00030DDC" w:rsidP="004B1A47">
      <w:pPr>
        <w:pStyle w:val="Bezmezer"/>
        <w:spacing w:line="276" w:lineRule="auto"/>
        <w:ind w:left="426"/>
        <w:jc w:val="both"/>
      </w:pPr>
      <w:r>
        <w:t xml:space="preserve">Novostavba je navrhována v zastavěné části obce, v centrální části areálu </w:t>
      </w:r>
      <w:r w:rsidR="00E25903">
        <w:t xml:space="preserve">Karlovarské krajské </w:t>
      </w:r>
      <w:r>
        <w:t>nemocnice v Karlových Varech.</w:t>
      </w:r>
    </w:p>
    <w:p w14:paraId="31D4D6AE" w14:textId="2AB85C8A" w:rsidR="00EE4890" w:rsidRDefault="00AE5334" w:rsidP="000D184C">
      <w:pPr>
        <w:pStyle w:val="Bezmezer"/>
        <w:spacing w:line="276" w:lineRule="auto"/>
        <w:ind w:left="426"/>
        <w:jc w:val="both"/>
      </w:pPr>
      <w:r>
        <w:t>Novostavba</w:t>
      </w:r>
      <w:r w:rsidR="008B29D0">
        <w:t xml:space="preserve"> lůžkového pavilonu a ostatních objektů</w:t>
      </w:r>
      <w:r w:rsidR="006B4733">
        <w:t xml:space="preserve"> je umístěna na </w:t>
      </w:r>
      <w:r w:rsidR="00E25903">
        <w:t xml:space="preserve">pozemkových </w:t>
      </w:r>
      <w:r w:rsidR="006B4733">
        <w:t>parcelách</w:t>
      </w:r>
      <w:r w:rsidR="009839D7">
        <w:t xml:space="preserve">, které se nacházejí v areálu </w:t>
      </w:r>
      <w:r w:rsidR="004B1A47">
        <w:t xml:space="preserve">krajské </w:t>
      </w:r>
      <w:r w:rsidR="009839D7">
        <w:t>nemocnice</w:t>
      </w:r>
      <w:r w:rsidR="0058389B">
        <w:t>.</w:t>
      </w:r>
      <w:r w:rsidR="00A74B72">
        <w:t xml:space="preserve"> </w:t>
      </w:r>
      <w:r w:rsidR="009839D7">
        <w:t>Jedná se o zastavěné území, na</w:t>
      </w:r>
      <w:r w:rsidR="000D184C">
        <w:t> </w:t>
      </w:r>
      <w:r w:rsidR="009839D7">
        <w:t>kterém se nacházejí objekty, které jsou v</w:t>
      </w:r>
      <w:r w:rsidR="00AF0CFD">
        <w:t> </w:t>
      </w:r>
      <w:r w:rsidR="009839D7">
        <w:t>součas</w:t>
      </w:r>
      <w:r w:rsidR="00AF0CFD">
        <w:t>né době</w:t>
      </w:r>
      <w:r w:rsidR="009839D7">
        <w:t xml:space="preserve"> využívány </w:t>
      </w:r>
      <w:r w:rsidR="0058389B">
        <w:t xml:space="preserve">jako </w:t>
      </w:r>
      <w:r w:rsidR="008B29D0">
        <w:t>provozně administrativní objekt</w:t>
      </w:r>
      <w:r w:rsidR="00AF0CFD">
        <w:t>y</w:t>
      </w:r>
      <w:r w:rsidR="009839D7">
        <w:t xml:space="preserve"> nemocnice, </w:t>
      </w:r>
      <w:r w:rsidR="00B45037">
        <w:t xml:space="preserve">včetně </w:t>
      </w:r>
      <w:r w:rsidR="008B29D0">
        <w:t>arch</w:t>
      </w:r>
      <w:r w:rsidR="00AF0CFD">
        <w:t>i</w:t>
      </w:r>
      <w:r w:rsidR="008B29D0">
        <w:t>v</w:t>
      </w:r>
      <w:r w:rsidR="00B45037">
        <w:t>ů</w:t>
      </w:r>
      <w:r w:rsidR="009839D7">
        <w:t>, které bude nutno po dobu výstavby nahradit.</w:t>
      </w:r>
      <w:r w:rsidR="008B29D0">
        <w:t xml:space="preserve"> </w:t>
      </w:r>
    </w:p>
    <w:p w14:paraId="4D3C90AD" w14:textId="4525CAE3" w:rsidR="00FF2D47" w:rsidRDefault="00FF2D47" w:rsidP="004B1A47">
      <w:pPr>
        <w:pStyle w:val="Bezmezer"/>
        <w:spacing w:line="276" w:lineRule="auto"/>
        <w:ind w:left="426"/>
        <w:jc w:val="both"/>
      </w:pPr>
      <w:r>
        <w:t>Demolice, vyklizení staveniště, přeložky inženýrských sítí a kolektorů budou probíhat jako přípravné práce nutné pro vyklizení prostoru staveniště.</w:t>
      </w:r>
    </w:p>
    <w:p w14:paraId="3BBCEA89" w14:textId="77777777" w:rsidR="002B18A2" w:rsidRDefault="002B18A2" w:rsidP="00AB4839">
      <w:pPr>
        <w:pStyle w:val="Bezmezer"/>
        <w:ind w:left="426"/>
        <w:jc w:val="both"/>
      </w:pPr>
    </w:p>
    <w:p w14:paraId="3B5D4B54" w14:textId="77777777" w:rsidR="00F85452" w:rsidRDefault="00F85452" w:rsidP="00AB4839">
      <w:pPr>
        <w:pStyle w:val="Bezmezer"/>
        <w:ind w:left="426"/>
        <w:jc w:val="both"/>
      </w:pPr>
    </w:p>
    <w:p w14:paraId="03A0D992" w14:textId="1B402362" w:rsidR="00EA243F" w:rsidRPr="00AB4839" w:rsidRDefault="00AB4839" w:rsidP="00AB4839">
      <w:pPr>
        <w:pStyle w:val="Bezmezer"/>
        <w:ind w:left="426"/>
        <w:jc w:val="both"/>
      </w:pPr>
      <w:r w:rsidRPr="00AB4839">
        <w:lastRenderedPageBreak/>
        <w:t>V</w:t>
      </w:r>
      <w:r w:rsidR="00571E5D" w:rsidRPr="00AB4839">
        <w:t>ýstavb</w:t>
      </w:r>
      <w:r w:rsidRPr="00AB4839">
        <w:t xml:space="preserve">a 1. etapy </w:t>
      </w:r>
      <w:r w:rsidR="0058389B" w:rsidRPr="00AB4839">
        <w:t xml:space="preserve">je rozdělena na </w:t>
      </w:r>
      <w:r w:rsidR="00B45037" w:rsidRPr="00AB4839">
        <w:t>části</w:t>
      </w:r>
      <w:r w:rsidR="0058389B" w:rsidRPr="00AB4839">
        <w:t>:</w:t>
      </w:r>
    </w:p>
    <w:p w14:paraId="597E4FAD" w14:textId="77777777" w:rsidR="002B18A2" w:rsidRDefault="002B18A2" w:rsidP="00A57B30">
      <w:pPr>
        <w:adjustRightInd w:val="0"/>
        <w:spacing w:line="276" w:lineRule="auto"/>
        <w:ind w:left="426"/>
        <w:jc w:val="both"/>
        <w:rPr>
          <w:b/>
          <w:bCs/>
          <w:u w:val="single"/>
        </w:rPr>
      </w:pPr>
    </w:p>
    <w:p w14:paraId="54A39D7A" w14:textId="356D71CB" w:rsidR="00B45037" w:rsidRPr="00B45037" w:rsidRDefault="00B45037" w:rsidP="00A57B30">
      <w:pPr>
        <w:adjustRightInd w:val="0"/>
        <w:spacing w:line="276" w:lineRule="auto"/>
        <w:ind w:left="426"/>
        <w:jc w:val="both"/>
        <w:rPr>
          <w:b/>
          <w:bCs/>
          <w:u w:val="single"/>
        </w:rPr>
      </w:pPr>
      <w:r w:rsidRPr="00B45037">
        <w:rPr>
          <w:b/>
          <w:bCs/>
          <w:u w:val="single"/>
        </w:rPr>
        <w:t>1. etapa – část 1:</w:t>
      </w:r>
    </w:p>
    <w:p w14:paraId="754F46C4" w14:textId="751A454C" w:rsidR="00B45037" w:rsidRPr="00B45037" w:rsidRDefault="00B45037" w:rsidP="00A57B30">
      <w:pPr>
        <w:adjustRightInd w:val="0"/>
        <w:spacing w:line="276" w:lineRule="auto"/>
        <w:ind w:left="1418" w:hanging="992"/>
        <w:jc w:val="both"/>
      </w:pPr>
      <w:r w:rsidRPr="00B45037">
        <w:t xml:space="preserve">část 1/1 </w:t>
      </w:r>
      <w:r w:rsidRPr="00B45037">
        <w:tab/>
        <w:t xml:space="preserve">– </w:t>
      </w:r>
      <w:r w:rsidRPr="00B45037">
        <w:rPr>
          <w:b/>
          <w:bCs/>
        </w:rPr>
        <w:t xml:space="preserve">objekt K </w:t>
      </w:r>
      <w:r w:rsidRPr="00B45037">
        <w:t>– demolice objektu, v současné době nevyužívaný bývalý plicní pavilon</w:t>
      </w:r>
    </w:p>
    <w:p w14:paraId="7D5AB19B" w14:textId="77777777" w:rsidR="00B45037" w:rsidRPr="00B352CC" w:rsidRDefault="00B45037" w:rsidP="00A57B30">
      <w:pPr>
        <w:adjustRightInd w:val="0"/>
        <w:spacing w:line="276" w:lineRule="auto"/>
        <w:ind w:left="426" w:hanging="426"/>
        <w:jc w:val="both"/>
        <w:rPr>
          <w:sz w:val="10"/>
          <w:szCs w:val="10"/>
        </w:rPr>
      </w:pPr>
    </w:p>
    <w:p w14:paraId="1B5C7070" w14:textId="6A76A6D3" w:rsidR="00B45037" w:rsidRPr="00B45037" w:rsidRDefault="00B45037" w:rsidP="00A57B30">
      <w:pPr>
        <w:adjustRightInd w:val="0"/>
        <w:spacing w:line="276" w:lineRule="auto"/>
        <w:ind w:left="1418" w:hanging="992"/>
        <w:jc w:val="both"/>
      </w:pPr>
      <w:r w:rsidRPr="00B45037">
        <w:t xml:space="preserve">část 1/2 </w:t>
      </w:r>
      <w:r w:rsidRPr="00B45037">
        <w:tab/>
        <w:t xml:space="preserve">– </w:t>
      </w:r>
      <w:r w:rsidRPr="00B45037">
        <w:rPr>
          <w:b/>
          <w:bCs/>
        </w:rPr>
        <w:t xml:space="preserve">objekt G </w:t>
      </w:r>
      <w:r w:rsidRPr="00B45037">
        <w:t xml:space="preserve">– demolice objektu, v současné době využívaný objekt, ve kterém se nachází útvar personálních věcí, mzdové účtárny, oddělení zdravotnické techniky, dílny a sklady údržby, sklad MTZ (materiálně technického zabezpečení), provozu a prádla, sklady oddělení zdravotnické techniky, šatny a archiv </w:t>
      </w:r>
    </w:p>
    <w:p w14:paraId="4452262B" w14:textId="77777777" w:rsidR="00B45037" w:rsidRPr="00B352CC" w:rsidRDefault="00B45037" w:rsidP="00A57B30">
      <w:pPr>
        <w:adjustRightInd w:val="0"/>
        <w:spacing w:line="276" w:lineRule="auto"/>
        <w:ind w:left="426" w:hanging="426"/>
        <w:jc w:val="both"/>
        <w:rPr>
          <w:sz w:val="10"/>
          <w:szCs w:val="10"/>
        </w:rPr>
      </w:pPr>
    </w:p>
    <w:p w14:paraId="1E8F2347" w14:textId="747FA392" w:rsidR="00B45037" w:rsidRPr="00B45037" w:rsidRDefault="00B45037" w:rsidP="00A57B30">
      <w:pPr>
        <w:adjustRightInd w:val="0"/>
        <w:spacing w:line="276" w:lineRule="auto"/>
        <w:ind w:left="1418" w:hanging="992"/>
        <w:jc w:val="both"/>
      </w:pPr>
      <w:r w:rsidRPr="00B45037">
        <w:t>část 1/3</w:t>
      </w:r>
      <w:r w:rsidRPr="00B45037">
        <w:tab/>
        <w:t xml:space="preserve">– </w:t>
      </w:r>
      <w:r w:rsidRPr="00B45037">
        <w:rPr>
          <w:b/>
          <w:bCs/>
        </w:rPr>
        <w:t xml:space="preserve">objekt L </w:t>
      </w:r>
      <w:r w:rsidRPr="00B45037">
        <w:t xml:space="preserve">– rekonstrukce objektu, nově budou vybudovány prostory transfuzní stanice včetně zázemí a laboratoří pro zpracování krve a plazmy, dále zde budou </w:t>
      </w:r>
      <w:r w:rsidR="000D184C">
        <w:t xml:space="preserve">vybudovány </w:t>
      </w:r>
      <w:r w:rsidRPr="00B45037">
        <w:t xml:space="preserve">nové prostory pro administrativu, sklady a technické provozy včetně napojení na technickou a dopravní infrastrukturu, parkovací plochy, terénní a sadové úpravy včetně kácení stromů a náhradní výsadby </w:t>
      </w:r>
    </w:p>
    <w:p w14:paraId="3C5136B6" w14:textId="3530C473" w:rsidR="00EE4890" w:rsidRDefault="00EE4890" w:rsidP="00A57B30">
      <w:pPr>
        <w:pStyle w:val="Bezmezer"/>
        <w:spacing w:line="276" w:lineRule="auto"/>
        <w:ind w:left="426" w:hanging="426"/>
        <w:jc w:val="both"/>
      </w:pPr>
    </w:p>
    <w:p w14:paraId="7CCCB726" w14:textId="5683AF0B" w:rsidR="00E3381C" w:rsidRPr="00E3381C" w:rsidRDefault="00E3381C" w:rsidP="00A57B30">
      <w:pPr>
        <w:adjustRightInd w:val="0"/>
        <w:spacing w:line="276" w:lineRule="auto"/>
        <w:ind w:left="426"/>
        <w:rPr>
          <w:b/>
          <w:bCs/>
          <w:u w:val="single"/>
        </w:rPr>
      </w:pPr>
      <w:r w:rsidRPr="00E3381C">
        <w:rPr>
          <w:b/>
          <w:bCs/>
          <w:u w:val="single"/>
        </w:rPr>
        <w:t>1. etapa – část 2:</w:t>
      </w:r>
    </w:p>
    <w:p w14:paraId="5E03CF87" w14:textId="7A7EC365" w:rsidR="00E3381C" w:rsidRPr="00E3381C" w:rsidRDefault="00E3381C" w:rsidP="00A57B30">
      <w:pPr>
        <w:adjustRightInd w:val="0"/>
        <w:spacing w:line="276" w:lineRule="auto"/>
        <w:ind w:left="1418" w:hanging="993"/>
        <w:jc w:val="both"/>
      </w:pPr>
      <w:r w:rsidRPr="00E3381C">
        <w:t>část 2/1</w:t>
      </w:r>
      <w:r w:rsidRPr="00E3381C">
        <w:tab/>
        <w:t xml:space="preserve"> – </w:t>
      </w:r>
      <w:r w:rsidRPr="00E3381C">
        <w:rPr>
          <w:b/>
          <w:bCs/>
        </w:rPr>
        <w:t xml:space="preserve">objekt G1 </w:t>
      </w:r>
      <w:r w:rsidRPr="00E3381C">
        <w:t>– rozšíření urgentního příjmu budovy A tak, aby byly splněny doporučené postupy v péči o akutní pacienty (emergency, operační sály) včetně napojení na technickou a dopravní infrastrukturu, objekt G1 je rozdělen na</w:t>
      </w:r>
      <w:r w:rsidR="00BF6D05">
        <w:t> </w:t>
      </w:r>
      <w:r w:rsidRPr="00E3381C">
        <w:t xml:space="preserve">G1/1 – přístavba k severní fasádě stávajícímu pavilonu A, která je napojená na chodby a schodiště (ambulance – nízkoprahová část, pooperační pokoje) a G1/2 – rekonstrukce a přístavba stávajícího provozu emergency v 1. PP (vysokoprahová část) </w:t>
      </w:r>
    </w:p>
    <w:p w14:paraId="533D4DA7" w14:textId="77777777" w:rsidR="00E3381C" w:rsidRPr="00B352CC" w:rsidRDefault="00E3381C" w:rsidP="00A57B30">
      <w:pPr>
        <w:adjustRightInd w:val="0"/>
        <w:spacing w:line="276" w:lineRule="auto"/>
        <w:ind w:left="567" w:hanging="426"/>
        <w:jc w:val="both"/>
        <w:rPr>
          <w:sz w:val="10"/>
          <w:szCs w:val="10"/>
        </w:rPr>
      </w:pPr>
    </w:p>
    <w:p w14:paraId="71D8D0D0" w14:textId="5A310971" w:rsidR="00E3381C" w:rsidRPr="00E3381C" w:rsidRDefault="00E3381C" w:rsidP="00A57B30">
      <w:pPr>
        <w:adjustRightInd w:val="0"/>
        <w:spacing w:line="276" w:lineRule="auto"/>
        <w:ind w:left="1418" w:hanging="992"/>
        <w:jc w:val="both"/>
      </w:pPr>
      <w:r w:rsidRPr="00E3381C">
        <w:t>část 2/2</w:t>
      </w:r>
      <w:r w:rsidRPr="00E3381C">
        <w:tab/>
        <w:t xml:space="preserve">– </w:t>
      </w:r>
      <w:r w:rsidRPr="00E3381C">
        <w:rPr>
          <w:b/>
          <w:bCs/>
        </w:rPr>
        <w:t xml:space="preserve">objekt G2, G3 </w:t>
      </w:r>
      <w:r w:rsidRPr="00E3381C">
        <w:t xml:space="preserve">– výstavba nových objektů pro ambulantní a lůžkovou zdravotní a ošetřovatelskou péči v medicínských oborech – onkologie (komplexní onkologické centrum), kardiologie (kardiovaskulární centrum), neurologie, gynekologie, dermatologie, rehabilitace, interní lékařství, součástí výstavby bude vybudování zázemí pro přípravu cytostatik (přípravu protinádorových léků) v pavilonu D, vybudování spojovacího podzemního koridoru mezi objekty D-G2 a G1-G2 včetně napojení na technickou a dopravní infrastrukturu, parkovací plochy, terénní a sadové úpravy včetně kácení stromů a náhradní výsadby </w:t>
      </w:r>
    </w:p>
    <w:p w14:paraId="471E1EDB" w14:textId="77777777" w:rsidR="00EA243F" w:rsidRDefault="00EA243F" w:rsidP="00A57B30">
      <w:pPr>
        <w:pStyle w:val="Bezmezer"/>
        <w:spacing w:line="276" w:lineRule="auto"/>
        <w:ind w:left="284"/>
        <w:jc w:val="both"/>
        <w:rPr>
          <w:b/>
        </w:rPr>
      </w:pPr>
    </w:p>
    <w:p w14:paraId="69928BB3" w14:textId="043561F5" w:rsidR="00EE4890" w:rsidRDefault="00031016" w:rsidP="00A57B30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Ú</w:t>
      </w:r>
      <w:r w:rsidR="00EA243F">
        <w:rPr>
          <w:b/>
        </w:rPr>
        <w:t>daje o schválené územně plánovací dokumentaci</w:t>
      </w:r>
    </w:p>
    <w:p w14:paraId="3606518E" w14:textId="77777777" w:rsidR="00C447AF" w:rsidRDefault="00C447AF" w:rsidP="00A57B30">
      <w:pPr>
        <w:pStyle w:val="Bezmezer"/>
        <w:spacing w:line="276" w:lineRule="auto"/>
        <w:jc w:val="both"/>
        <w:rPr>
          <w:b/>
        </w:rPr>
      </w:pPr>
    </w:p>
    <w:p w14:paraId="2B739445" w14:textId="6FB0ACE5" w:rsidR="00AE5334" w:rsidRDefault="00C447AF" w:rsidP="00A57B30">
      <w:pPr>
        <w:pStyle w:val="Bezmezer"/>
        <w:spacing w:line="276" w:lineRule="auto"/>
        <w:ind w:left="426"/>
        <w:jc w:val="both"/>
      </w:pPr>
      <w:r>
        <w:t xml:space="preserve">Připravovaná výstavba je v souladu s územním plánem, celé území </w:t>
      </w:r>
      <w:r w:rsidR="004A5FDD">
        <w:t xml:space="preserve">je </w:t>
      </w:r>
      <w:r>
        <w:t>vymezeno pro</w:t>
      </w:r>
      <w:r w:rsidR="00BF6D05">
        <w:t> </w:t>
      </w:r>
      <w:r>
        <w:t xml:space="preserve">občanskou vybavenost </w:t>
      </w:r>
      <w:r w:rsidR="004A5FDD">
        <w:t>-</w:t>
      </w:r>
      <w:r>
        <w:t xml:space="preserve"> zdravotnický </w:t>
      </w:r>
      <w:r w:rsidR="00FF2D47">
        <w:t>areál</w:t>
      </w:r>
      <w:r>
        <w:t>.</w:t>
      </w:r>
    </w:p>
    <w:p w14:paraId="591B0F77" w14:textId="551EFF78" w:rsidR="00EE4890" w:rsidRDefault="00031016" w:rsidP="00F941B9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lastRenderedPageBreak/>
        <w:t>Ú</w:t>
      </w:r>
      <w:r w:rsidR="00EA243F">
        <w:rPr>
          <w:b/>
        </w:rPr>
        <w:t>daje o souladu záměru s územně plánovací dokumentací</w:t>
      </w:r>
    </w:p>
    <w:p w14:paraId="7E2D3EB0" w14:textId="77777777" w:rsidR="00AE5334" w:rsidRDefault="00AE5334" w:rsidP="00A57B30">
      <w:pPr>
        <w:pStyle w:val="Bezmezer"/>
        <w:spacing w:line="276" w:lineRule="auto"/>
        <w:jc w:val="both"/>
        <w:rPr>
          <w:b/>
        </w:rPr>
      </w:pPr>
    </w:p>
    <w:p w14:paraId="28CAECCF" w14:textId="44AC324E" w:rsidR="00EA243F" w:rsidRDefault="00C447AF" w:rsidP="00555463">
      <w:pPr>
        <w:pStyle w:val="Bezmezer"/>
        <w:spacing w:line="276" w:lineRule="auto"/>
        <w:ind w:left="426"/>
        <w:jc w:val="both"/>
      </w:pPr>
      <w:r>
        <w:t xml:space="preserve">Návrh </w:t>
      </w:r>
      <w:r w:rsidR="005E3EB8">
        <w:t xml:space="preserve">výstavby </w:t>
      </w:r>
      <w:r>
        <w:t xml:space="preserve">je v souladu s územně plánovací dokumentací. </w:t>
      </w:r>
      <w:r w:rsidR="00760EA4">
        <w:t>Investiční záměr je realizován</w:t>
      </w:r>
      <w:r>
        <w:t xml:space="preserve"> na plochách </w:t>
      </w:r>
      <w:r w:rsidR="00760EA4">
        <w:t>v </w:t>
      </w:r>
      <w:r>
        <w:t>areálu</w:t>
      </w:r>
      <w:r w:rsidR="00760EA4">
        <w:t xml:space="preserve"> nemocnice</w:t>
      </w:r>
      <w:r>
        <w:t>.</w:t>
      </w:r>
      <w:r w:rsidR="005E3EB8" w:rsidRPr="005E3EB8">
        <w:t xml:space="preserve"> </w:t>
      </w:r>
      <w:r w:rsidR="005E3EB8">
        <w:t>V</w:t>
      </w:r>
      <w:r w:rsidR="005E3EB8" w:rsidRPr="005E3EB8">
        <w:t xml:space="preserve">ýška </w:t>
      </w:r>
      <w:r w:rsidR="005E3EB8">
        <w:t xml:space="preserve">nových </w:t>
      </w:r>
      <w:r w:rsidR="005E3EB8" w:rsidRPr="005E3EB8">
        <w:t>objektů nepřekroč</w:t>
      </w:r>
      <w:r w:rsidR="005E3EB8">
        <w:t>í</w:t>
      </w:r>
      <w:r w:rsidR="005E3EB8" w:rsidRPr="005E3EB8">
        <w:t xml:space="preserve"> běžnou hladinu zástavby</w:t>
      </w:r>
      <w:r w:rsidR="00FF2D47">
        <w:t>.</w:t>
      </w:r>
      <w:r w:rsidR="00527308">
        <w:t xml:space="preserve"> C</w:t>
      </w:r>
      <w:r w:rsidR="00527308" w:rsidRPr="00527308">
        <w:t xml:space="preserve">ílem </w:t>
      </w:r>
      <w:r w:rsidR="00527308">
        <w:t xml:space="preserve">je </w:t>
      </w:r>
      <w:r w:rsidR="00527308" w:rsidRPr="00527308">
        <w:t xml:space="preserve">zlepšit využití území zejména v kontextu celého </w:t>
      </w:r>
      <w:r w:rsidR="00527308">
        <w:t xml:space="preserve">areálu nemocnice </w:t>
      </w:r>
      <w:r w:rsidR="00527308" w:rsidRPr="00527308">
        <w:t>a odstranit stávající provozní anebo kompoziční závady, disproporce, nežádoucí bariéry a kolize.</w:t>
      </w:r>
    </w:p>
    <w:p w14:paraId="6862A368" w14:textId="77777777" w:rsidR="00EA243F" w:rsidRDefault="00EA243F" w:rsidP="00A57B30">
      <w:pPr>
        <w:pStyle w:val="Bezmezer"/>
        <w:spacing w:line="276" w:lineRule="auto"/>
        <w:jc w:val="both"/>
        <w:rPr>
          <w:b/>
        </w:rPr>
      </w:pPr>
    </w:p>
    <w:p w14:paraId="2B23BC5A" w14:textId="6F580DE2" w:rsidR="00EE4890" w:rsidRDefault="00031016" w:rsidP="00F941B9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Ú</w:t>
      </w:r>
      <w:r w:rsidR="00EA243F">
        <w:rPr>
          <w:b/>
        </w:rPr>
        <w:t>daje o splnění požadavků dotčených organizací</w:t>
      </w:r>
    </w:p>
    <w:p w14:paraId="14FD8DEF" w14:textId="77777777" w:rsidR="00AE5334" w:rsidRDefault="00AE5334" w:rsidP="00A57B30">
      <w:pPr>
        <w:pStyle w:val="Bezmezer"/>
        <w:spacing w:line="276" w:lineRule="auto"/>
        <w:jc w:val="both"/>
        <w:rPr>
          <w:b/>
        </w:rPr>
      </w:pPr>
    </w:p>
    <w:p w14:paraId="5E3AB701" w14:textId="522A6577" w:rsidR="00EA243F" w:rsidRDefault="0094699A" w:rsidP="00F941B9">
      <w:pPr>
        <w:pStyle w:val="Bezmezer"/>
        <w:spacing w:line="276" w:lineRule="auto"/>
        <w:ind w:left="426"/>
        <w:jc w:val="both"/>
      </w:pPr>
      <w:r>
        <w:t>Jedná se o studii</w:t>
      </w:r>
      <w:r w:rsidR="005A7633">
        <w:t xml:space="preserve"> výstavby</w:t>
      </w:r>
      <w:r>
        <w:t>, která odpovídá základním regulačním požadavkům na</w:t>
      </w:r>
      <w:r w:rsidR="00855FD2">
        <w:t> </w:t>
      </w:r>
      <w:r>
        <w:t xml:space="preserve">dostavbu </w:t>
      </w:r>
      <w:r w:rsidR="00527308">
        <w:t>-</w:t>
      </w:r>
      <w:r>
        <w:t xml:space="preserve"> výšková hladina, uliční čára, vazba na vnitřní dispozici objekt</w:t>
      </w:r>
      <w:r w:rsidR="00EC785C">
        <w:t>ů</w:t>
      </w:r>
      <w:r>
        <w:t>.</w:t>
      </w:r>
    </w:p>
    <w:p w14:paraId="0D8B8F83" w14:textId="37A2D614" w:rsidR="0087765E" w:rsidRPr="0094699A" w:rsidRDefault="0087765E" w:rsidP="00F941B9">
      <w:pPr>
        <w:pStyle w:val="Bezmezer"/>
        <w:spacing w:line="276" w:lineRule="auto"/>
        <w:ind w:left="426"/>
        <w:jc w:val="both"/>
      </w:pPr>
      <w:r>
        <w:t>Princip řešení vnitřní dispozice je v souladu s vyhláškou 92/2012 Sb.</w:t>
      </w:r>
      <w:r w:rsidR="00EC785C">
        <w:t xml:space="preserve">, </w:t>
      </w:r>
      <w:r w:rsidR="00EC785C" w:rsidRPr="00EC785C">
        <w:t>Vyhláška o</w:t>
      </w:r>
      <w:r w:rsidR="005A7633">
        <w:t> </w:t>
      </w:r>
      <w:r w:rsidR="00EC785C" w:rsidRPr="00EC785C">
        <w:t>požadavcích na minimální technické a věcné vybavení zdravotnických zařízení a kontaktních pracovišť domácí péče</w:t>
      </w:r>
      <w:r w:rsidR="00032441">
        <w:t xml:space="preserve">, </w:t>
      </w:r>
      <w:r w:rsidR="00EC785C">
        <w:t xml:space="preserve">s vyhláškou </w:t>
      </w:r>
      <w:r w:rsidR="00032441">
        <w:t>306/2012 Sb</w:t>
      </w:r>
      <w:r w:rsidR="00EC785C">
        <w:t xml:space="preserve">., </w:t>
      </w:r>
      <w:r w:rsidR="00EC785C" w:rsidRPr="00EC785C">
        <w:t>Vyhláška o podmínkách předcházení vzniku a šíření infekčních onemocnění a o hygienických požadavcích na</w:t>
      </w:r>
      <w:r w:rsidR="00C8395D">
        <w:t> </w:t>
      </w:r>
      <w:r w:rsidR="00EC785C" w:rsidRPr="00EC785C">
        <w:t>provoz zdravotnických zařízení a ústavů sociální péče</w:t>
      </w:r>
      <w:r w:rsidR="00EC785C">
        <w:t xml:space="preserve">, s vyhláškou </w:t>
      </w:r>
      <w:r w:rsidR="00032441">
        <w:t>221/2010 Sb</w:t>
      </w:r>
      <w:r w:rsidR="00EC785C">
        <w:t xml:space="preserve">., </w:t>
      </w:r>
      <w:r w:rsidR="00EC785C" w:rsidRPr="00EC785C">
        <w:t>Vyhláška o</w:t>
      </w:r>
      <w:r w:rsidR="005A7633">
        <w:t> </w:t>
      </w:r>
      <w:r w:rsidR="00EC785C" w:rsidRPr="00EC785C">
        <w:t>požadavcích na věcné a technické vybavení zdravotnických zařízení a o změně vyhlášky Ministerstva zdravotnictví č. 51/1995 Sb., kterou se mění a doplňuje vyhláška Ministerstva zdravotnictví České republiky č. 49/1993 Sb., o technických a věcných požadavcích na</w:t>
      </w:r>
      <w:r w:rsidR="005A7633">
        <w:t> </w:t>
      </w:r>
      <w:r w:rsidR="00EC785C" w:rsidRPr="00EC785C">
        <w:t>vybavení zdravotnických zařízení, a mění vyhláška Ministerstva zdravotnictví České republiky č. 434/1992 Sb., o zdravotnické záchranné službě (vyhláška o požadavcích na</w:t>
      </w:r>
      <w:r w:rsidR="005A7633">
        <w:t> </w:t>
      </w:r>
      <w:r w:rsidR="00EC785C" w:rsidRPr="00EC785C">
        <w:t>věcné a technické vybavení zdravotnických zařízení)</w:t>
      </w:r>
      <w:r w:rsidR="00EC785C">
        <w:t xml:space="preserve"> </w:t>
      </w:r>
      <w:r>
        <w:t>a vychází z principů založených na</w:t>
      </w:r>
      <w:r w:rsidR="005A7633">
        <w:t> </w:t>
      </w:r>
      <w:r>
        <w:t xml:space="preserve">bazálních </w:t>
      </w:r>
      <w:r w:rsidR="002962AE">
        <w:t>dokumentech</w:t>
      </w:r>
      <w:r>
        <w:t xml:space="preserve"> typizační směrnice M</w:t>
      </w:r>
      <w:r w:rsidR="00EC785C">
        <w:t>inisterstva zdravotnictví</w:t>
      </w:r>
      <w:r>
        <w:t xml:space="preserve"> Č</w:t>
      </w:r>
      <w:r w:rsidR="00EC785C">
        <w:t>eské republiky</w:t>
      </w:r>
      <w:r w:rsidR="005A3D34">
        <w:t>.</w:t>
      </w:r>
    </w:p>
    <w:p w14:paraId="3E0D4884" w14:textId="77777777" w:rsidR="00EA243F" w:rsidRDefault="00EA243F" w:rsidP="00A57B30">
      <w:pPr>
        <w:pStyle w:val="Bezmezer"/>
        <w:spacing w:line="276" w:lineRule="auto"/>
        <w:jc w:val="both"/>
        <w:rPr>
          <w:b/>
        </w:rPr>
      </w:pPr>
    </w:p>
    <w:p w14:paraId="1EA3C513" w14:textId="2BD8C333" w:rsidR="00EA243F" w:rsidRDefault="00031016" w:rsidP="003027B9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M</w:t>
      </w:r>
      <w:r w:rsidR="00EA243F">
        <w:rPr>
          <w:b/>
        </w:rPr>
        <w:t>ožnost napojení stavby na veřejnou infrastrukturu</w:t>
      </w:r>
      <w:r w:rsidR="002C7A1E">
        <w:rPr>
          <w:b/>
        </w:rPr>
        <w:t xml:space="preserve"> (dopravní a vodohospodářskou)</w:t>
      </w:r>
    </w:p>
    <w:p w14:paraId="0BCC2A92" w14:textId="77777777" w:rsidR="00AE5334" w:rsidRDefault="00AE5334" w:rsidP="00A57B30">
      <w:pPr>
        <w:pStyle w:val="Bezmezer"/>
        <w:spacing w:line="276" w:lineRule="auto"/>
        <w:jc w:val="both"/>
        <w:rPr>
          <w:b/>
        </w:rPr>
      </w:pPr>
    </w:p>
    <w:p w14:paraId="6B9007CA" w14:textId="37A608E1" w:rsidR="00EA243F" w:rsidRDefault="009760F6" w:rsidP="003027B9">
      <w:pPr>
        <w:pStyle w:val="Bezmezer"/>
        <w:spacing w:line="276" w:lineRule="auto"/>
        <w:ind w:left="426"/>
        <w:jc w:val="both"/>
      </w:pPr>
      <w:r>
        <w:t>Na</w:t>
      </w:r>
      <w:r w:rsidR="0087765E">
        <w:t xml:space="preserve">pojení </w:t>
      </w:r>
      <w:r w:rsidR="004143A2">
        <w:t xml:space="preserve">bude realizováno </w:t>
      </w:r>
      <w:r w:rsidR="0087765E">
        <w:t>na vnitřní rozvody nemocnice. Jedná se o napojení jako</w:t>
      </w:r>
      <w:r w:rsidR="004143A2">
        <w:t xml:space="preserve"> je</w:t>
      </w:r>
      <w:r w:rsidR="0087765E">
        <w:t xml:space="preserve"> elektro</w:t>
      </w:r>
      <w:r w:rsidR="002161C0">
        <w:t>,</w:t>
      </w:r>
      <w:r w:rsidR="005A7633">
        <w:t xml:space="preserve"> </w:t>
      </w:r>
      <w:r w:rsidR="002161C0">
        <w:t>které je napojeno</w:t>
      </w:r>
      <w:r w:rsidR="005A7633">
        <w:t xml:space="preserve"> </w:t>
      </w:r>
      <w:r w:rsidR="0087765E">
        <w:t>z vlastní</w:t>
      </w:r>
      <w:r w:rsidR="002161C0">
        <w:t>ch</w:t>
      </w:r>
      <w:r w:rsidR="0087765E">
        <w:t xml:space="preserve"> trafostanic, tak i vodovod,</w:t>
      </w:r>
      <w:r w:rsidR="005A7633">
        <w:t xml:space="preserve"> </w:t>
      </w:r>
      <w:r w:rsidR="00BF1145">
        <w:t>který je napojen na</w:t>
      </w:r>
      <w:r w:rsidR="000C4E93">
        <w:t> </w:t>
      </w:r>
      <w:r w:rsidR="00BF1145">
        <w:t>stávající areálový rozvod,</w:t>
      </w:r>
      <w:r w:rsidR="009A24AA">
        <w:t xml:space="preserve"> </w:t>
      </w:r>
      <w:r w:rsidR="0087765E">
        <w:t>kanalizace,</w:t>
      </w:r>
      <w:r w:rsidR="005A7633">
        <w:t xml:space="preserve"> </w:t>
      </w:r>
      <w:r w:rsidR="00BF1145">
        <w:t>která je napojena na areálovou kanalizaci, na</w:t>
      </w:r>
      <w:r w:rsidR="000C4E93">
        <w:t> </w:t>
      </w:r>
      <w:r w:rsidR="0087765E">
        <w:t>t</w:t>
      </w:r>
      <w:r w:rsidR="001D0227">
        <w:t>e</w:t>
      </w:r>
      <w:r w:rsidR="0087765E">
        <w:t>pl</w:t>
      </w:r>
      <w:r w:rsidR="00BF1145">
        <w:t>o</w:t>
      </w:r>
      <w:r w:rsidR="0087765E">
        <w:t xml:space="preserve"> a SEK areálu.</w:t>
      </w:r>
      <w:r w:rsidR="0058389B">
        <w:t xml:space="preserve"> Areál je zásobován</w:t>
      </w:r>
      <w:r w:rsidR="00BF1145">
        <w:t xml:space="preserve"> z vlastního zdroje tepla.</w:t>
      </w:r>
    </w:p>
    <w:p w14:paraId="528C08C3" w14:textId="77777777" w:rsidR="005A7633" w:rsidRDefault="005A7633" w:rsidP="00A57B30">
      <w:pPr>
        <w:pStyle w:val="Bezmezer"/>
        <w:spacing w:line="276" w:lineRule="auto"/>
        <w:ind w:left="284"/>
        <w:jc w:val="both"/>
        <w:rPr>
          <w:b/>
        </w:rPr>
      </w:pPr>
    </w:p>
    <w:p w14:paraId="0F87BA2F" w14:textId="7F0361B4" w:rsidR="00EA243F" w:rsidRDefault="00B35CF3" w:rsidP="004143A2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G</w:t>
      </w:r>
      <w:r w:rsidR="00EA243F">
        <w:rPr>
          <w:b/>
        </w:rPr>
        <w:t>eologická, geomorfologická a hydrogeologická charakteristika, včetně zdrojů nerostů a podzemních vod, území pro zvláštní zása</w:t>
      </w:r>
      <w:r>
        <w:rPr>
          <w:b/>
        </w:rPr>
        <w:t>h</w:t>
      </w:r>
      <w:r w:rsidR="00EA243F">
        <w:rPr>
          <w:b/>
        </w:rPr>
        <w:t>y do zemské kůry a poddolovaných území</w:t>
      </w:r>
    </w:p>
    <w:p w14:paraId="64FE62D5" w14:textId="77777777" w:rsidR="000F2F59" w:rsidRDefault="000F2F59" w:rsidP="004143A2">
      <w:pPr>
        <w:pStyle w:val="Bezmezer"/>
        <w:spacing w:line="276" w:lineRule="auto"/>
        <w:ind w:left="426" w:hanging="426"/>
        <w:jc w:val="both"/>
        <w:rPr>
          <w:b/>
        </w:rPr>
      </w:pPr>
    </w:p>
    <w:p w14:paraId="0E226358" w14:textId="7D50C911" w:rsidR="001D0227" w:rsidRDefault="001D0227" w:rsidP="008B4A03">
      <w:pPr>
        <w:pStyle w:val="Bezmezer"/>
        <w:spacing w:line="276" w:lineRule="auto"/>
        <w:ind w:left="426"/>
        <w:jc w:val="both"/>
      </w:pPr>
      <w:r w:rsidRPr="001D0227">
        <w:t>Podloží stavby je tvořeno jíly, písky</w:t>
      </w:r>
      <w:r w:rsidR="00B35CF3">
        <w:t xml:space="preserve"> a </w:t>
      </w:r>
      <w:r w:rsidR="0058389B">
        <w:t>nesourodým podložím Podkrušnohorského zlomu.</w:t>
      </w:r>
      <w:r>
        <w:t xml:space="preserve"> </w:t>
      </w:r>
      <w:r w:rsidR="00A25900">
        <w:t xml:space="preserve"> </w:t>
      </w:r>
      <w:r>
        <w:t xml:space="preserve">Obecně lze konstatovat, že základové poměry </w:t>
      </w:r>
      <w:r w:rsidR="009A24AA">
        <w:t>budou složité a podmín</w:t>
      </w:r>
      <w:r w:rsidR="0058389B">
        <w:t>ěně</w:t>
      </w:r>
      <w:r w:rsidR="009A24AA">
        <w:t xml:space="preserve"> vhodné. Předpokládá se, ž</w:t>
      </w:r>
      <w:r>
        <w:t>e hladina podzemní vody se nachází v hloubce 4-7 m pod terénem.</w:t>
      </w:r>
    </w:p>
    <w:p w14:paraId="5849D1E7" w14:textId="35F4C836" w:rsidR="001D0227" w:rsidRPr="001D0227" w:rsidRDefault="001D0227" w:rsidP="00BF570C">
      <w:pPr>
        <w:pStyle w:val="Bezmezer"/>
        <w:spacing w:line="276" w:lineRule="auto"/>
        <w:ind w:left="426"/>
        <w:jc w:val="both"/>
      </w:pPr>
      <w:r>
        <w:lastRenderedPageBreak/>
        <w:t>Na základě těchto geologických a hydrologických poměrů bude třeba provést založení pilotáží, která bude v hloubce min. 10-</w:t>
      </w:r>
      <w:r w:rsidR="007E0324">
        <w:t>20</w:t>
      </w:r>
      <w:r>
        <w:t xml:space="preserve"> m.</w:t>
      </w:r>
      <w:r w:rsidR="0058389B">
        <w:t xml:space="preserve"> </w:t>
      </w:r>
      <w:r w:rsidR="000F2DF0">
        <w:t xml:space="preserve">Při výstavbě </w:t>
      </w:r>
      <w:r w:rsidR="0058389B">
        <w:t>objektu A bylo zakládání komplikováno extrémní proměnlivostí základových poměrů, které měl</w:t>
      </w:r>
      <w:r w:rsidR="00C8395D">
        <w:t>o</w:t>
      </w:r>
      <w:r w:rsidR="0058389B">
        <w:t xml:space="preserve"> zásadní vliv na</w:t>
      </w:r>
      <w:r w:rsidR="001E456B">
        <w:t> </w:t>
      </w:r>
      <w:r w:rsidR="0058389B">
        <w:t>způsob založení</w:t>
      </w:r>
      <w:r w:rsidR="001E456B">
        <w:t>. K</w:t>
      </w:r>
      <w:r w:rsidR="00674DE8">
        <w:t>aždá pilota byla posuzována a projektována individuálně.</w:t>
      </w:r>
    </w:p>
    <w:p w14:paraId="47CA12D9" w14:textId="77777777" w:rsidR="00EA243F" w:rsidRDefault="00EA243F" w:rsidP="00A57B30">
      <w:pPr>
        <w:pStyle w:val="Bezmezer"/>
        <w:spacing w:line="276" w:lineRule="auto"/>
        <w:jc w:val="both"/>
        <w:rPr>
          <w:b/>
        </w:rPr>
      </w:pPr>
    </w:p>
    <w:p w14:paraId="2E41D8B6" w14:textId="0F59AAC8" w:rsidR="00EE4890" w:rsidRDefault="000F2DF0" w:rsidP="00BF570C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P</w:t>
      </w:r>
      <w:r w:rsidR="00EA243F">
        <w:rPr>
          <w:b/>
        </w:rPr>
        <w:t>oloha vůči záplavovému území</w:t>
      </w:r>
    </w:p>
    <w:p w14:paraId="2F239BB4" w14:textId="77777777" w:rsidR="009760F6" w:rsidRDefault="009760F6" w:rsidP="00BF570C">
      <w:pPr>
        <w:pStyle w:val="Bezmezer"/>
        <w:spacing w:line="276" w:lineRule="auto"/>
        <w:ind w:left="426" w:hanging="426"/>
        <w:jc w:val="both"/>
        <w:rPr>
          <w:b/>
        </w:rPr>
      </w:pPr>
    </w:p>
    <w:p w14:paraId="04191D37" w14:textId="68613939" w:rsidR="009760F6" w:rsidRPr="001E583D" w:rsidRDefault="000F2DF0" w:rsidP="00BF570C">
      <w:pPr>
        <w:pStyle w:val="Bezmezer"/>
        <w:spacing w:line="276" w:lineRule="auto"/>
        <w:ind w:left="426"/>
        <w:jc w:val="both"/>
      </w:pPr>
      <w:r>
        <w:t>Pozemkové p</w:t>
      </w:r>
      <w:r w:rsidR="009760F6">
        <w:t>arcely</w:t>
      </w:r>
      <w:r w:rsidR="00273B35">
        <w:t>,</w:t>
      </w:r>
      <w:r w:rsidR="00E645D1">
        <w:t xml:space="preserve"> </w:t>
      </w:r>
      <w:r>
        <w:t xml:space="preserve">na nichž </w:t>
      </w:r>
      <w:r w:rsidR="009760F6">
        <w:t xml:space="preserve">se </w:t>
      </w:r>
      <w:r>
        <w:t>bude realizovat plánovaná výstavba</w:t>
      </w:r>
      <w:r w:rsidR="00273B35">
        <w:t>,</w:t>
      </w:r>
      <w:r>
        <w:t xml:space="preserve"> se </w:t>
      </w:r>
      <w:r w:rsidR="009760F6">
        <w:t>nacházejí mimo záplavové území</w:t>
      </w:r>
      <w:r w:rsidR="00674DE8">
        <w:t>.</w:t>
      </w:r>
    </w:p>
    <w:p w14:paraId="706D4585" w14:textId="77777777" w:rsidR="00EA243F" w:rsidRDefault="00EA243F" w:rsidP="00BF570C">
      <w:pPr>
        <w:pStyle w:val="Bezmezer"/>
        <w:spacing w:line="276" w:lineRule="auto"/>
        <w:ind w:left="426" w:hanging="426"/>
        <w:jc w:val="both"/>
        <w:rPr>
          <w:b/>
        </w:rPr>
      </w:pPr>
    </w:p>
    <w:p w14:paraId="2B11012B" w14:textId="1828E5CF" w:rsidR="00EE4890" w:rsidRDefault="000F2DF0" w:rsidP="00BF570C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D</w:t>
      </w:r>
      <w:r w:rsidR="00EA243F">
        <w:rPr>
          <w:b/>
        </w:rPr>
        <w:t>ruhy a parcelní čísla dotčených pozemků podle katastru nemovitostí</w:t>
      </w:r>
    </w:p>
    <w:p w14:paraId="4666A038" w14:textId="77777777" w:rsidR="005F2EFB" w:rsidRDefault="005F2EFB" w:rsidP="000C4E93">
      <w:pPr>
        <w:pStyle w:val="Bezmezer"/>
        <w:spacing w:line="276" w:lineRule="auto"/>
        <w:jc w:val="both"/>
        <w:rPr>
          <w:b/>
        </w:rPr>
      </w:pP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536"/>
        <w:gridCol w:w="3070"/>
        <w:gridCol w:w="3070"/>
      </w:tblGrid>
      <w:tr w:rsidR="00DA2903" w14:paraId="688EC672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6A1D56C3" w14:textId="77777777" w:rsidR="00EE4890" w:rsidRDefault="00DA2903" w:rsidP="000C4E93">
            <w:pPr>
              <w:pStyle w:val="Bezmezer"/>
              <w:spacing w:line="276" w:lineRule="auto"/>
              <w:jc w:val="center"/>
            </w:pPr>
            <w:r>
              <w:t>parcelní číslo</w:t>
            </w:r>
          </w:p>
        </w:tc>
        <w:tc>
          <w:tcPr>
            <w:tcW w:w="3070" w:type="dxa"/>
            <w:vAlign w:val="center"/>
          </w:tcPr>
          <w:p w14:paraId="02966F8E" w14:textId="77777777" w:rsidR="00EE4890" w:rsidRDefault="00DA2903" w:rsidP="000C4E93">
            <w:pPr>
              <w:pStyle w:val="Bezmezer"/>
              <w:spacing w:line="276" w:lineRule="auto"/>
              <w:jc w:val="center"/>
            </w:pPr>
            <w:r>
              <w:t>katastrální území</w:t>
            </w:r>
          </w:p>
        </w:tc>
        <w:tc>
          <w:tcPr>
            <w:tcW w:w="3070" w:type="dxa"/>
            <w:vAlign w:val="center"/>
          </w:tcPr>
          <w:p w14:paraId="60423F99" w14:textId="77777777" w:rsidR="00EE4890" w:rsidRDefault="00DA2903" w:rsidP="000C4E93">
            <w:pPr>
              <w:pStyle w:val="Bezmezer"/>
              <w:spacing w:line="276" w:lineRule="auto"/>
              <w:jc w:val="center"/>
            </w:pPr>
            <w:r>
              <w:t>druh pozemku</w:t>
            </w:r>
          </w:p>
        </w:tc>
      </w:tr>
      <w:tr w:rsidR="005F2EFB" w14:paraId="2A5DB720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485FE98B" w14:textId="77777777" w:rsidR="005F2EFB" w:rsidRDefault="00674DE8" w:rsidP="000C4E93">
            <w:pPr>
              <w:pStyle w:val="Bezmezer"/>
              <w:spacing w:line="276" w:lineRule="auto"/>
              <w:jc w:val="center"/>
              <w:rPr>
                <w:b/>
              </w:rPr>
            </w:pPr>
            <w:r>
              <w:t>2711/1</w:t>
            </w:r>
          </w:p>
        </w:tc>
        <w:tc>
          <w:tcPr>
            <w:tcW w:w="3070" w:type="dxa"/>
            <w:vAlign w:val="center"/>
          </w:tcPr>
          <w:p w14:paraId="228F4314" w14:textId="0D0BC466" w:rsidR="005F2EFB" w:rsidRPr="00674DE8" w:rsidRDefault="00B73C54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="00674DE8" w:rsidRPr="00674DE8">
              <w:t>ú</w:t>
            </w:r>
            <w:r>
              <w:t>.</w:t>
            </w:r>
            <w:r w:rsidR="00674DE8" w:rsidRPr="00674DE8">
              <w:t xml:space="preserve"> Karlovy Vary</w:t>
            </w:r>
          </w:p>
        </w:tc>
        <w:tc>
          <w:tcPr>
            <w:tcW w:w="3070" w:type="dxa"/>
            <w:vAlign w:val="center"/>
          </w:tcPr>
          <w:p w14:paraId="6D0D17FA" w14:textId="6EA47F50" w:rsidR="005F2EFB" w:rsidRDefault="00DA2903" w:rsidP="000C4E93">
            <w:pPr>
              <w:pStyle w:val="Bezmezer"/>
              <w:spacing w:line="276" w:lineRule="auto"/>
              <w:jc w:val="center"/>
              <w:rPr>
                <w:b/>
              </w:rPr>
            </w:pPr>
            <w:r>
              <w:t>ostatní plocha</w:t>
            </w:r>
          </w:p>
        </w:tc>
      </w:tr>
      <w:tr w:rsidR="00674DE8" w14:paraId="7E9F2A20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68471047" w14:textId="77777777" w:rsidR="00674DE8" w:rsidRDefault="00674DE8" w:rsidP="000C4E93">
            <w:pPr>
              <w:pStyle w:val="Bezmezer"/>
              <w:spacing w:line="276" w:lineRule="auto"/>
              <w:jc w:val="center"/>
              <w:rPr>
                <w:b/>
              </w:rPr>
            </w:pPr>
            <w:r>
              <w:t>2715/2</w:t>
            </w:r>
          </w:p>
        </w:tc>
        <w:tc>
          <w:tcPr>
            <w:tcW w:w="3070" w:type="dxa"/>
            <w:vAlign w:val="center"/>
          </w:tcPr>
          <w:p w14:paraId="094862D7" w14:textId="121984C5" w:rsidR="00674DE8" w:rsidRPr="00674DE8" w:rsidRDefault="00B73C54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</w:t>
            </w:r>
            <w:r w:rsidR="00674DE8" w:rsidRPr="00674DE8">
              <w:t>Karlovy Vary</w:t>
            </w:r>
          </w:p>
        </w:tc>
        <w:tc>
          <w:tcPr>
            <w:tcW w:w="3070" w:type="dxa"/>
            <w:vAlign w:val="center"/>
          </w:tcPr>
          <w:p w14:paraId="39048CED" w14:textId="77777777" w:rsidR="00674DE8" w:rsidRDefault="00674DE8" w:rsidP="000C4E93">
            <w:pPr>
              <w:pStyle w:val="Bezmezer"/>
              <w:spacing w:line="276" w:lineRule="auto"/>
              <w:jc w:val="center"/>
              <w:rPr>
                <w:b/>
              </w:rPr>
            </w:pPr>
            <w:r>
              <w:t>zastavěná plocha a nádvoří</w:t>
            </w:r>
          </w:p>
        </w:tc>
      </w:tr>
      <w:tr w:rsidR="00674DE8" w14:paraId="3E5712AB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3B1FF926" w14:textId="77777777" w:rsidR="00674DE8" w:rsidRDefault="00674DE8" w:rsidP="000C4E93">
            <w:pPr>
              <w:pStyle w:val="Bezmezer"/>
              <w:spacing w:line="276" w:lineRule="auto"/>
              <w:jc w:val="center"/>
              <w:rPr>
                <w:b/>
              </w:rPr>
            </w:pPr>
            <w:r>
              <w:t>2715/1</w:t>
            </w:r>
          </w:p>
        </w:tc>
        <w:tc>
          <w:tcPr>
            <w:tcW w:w="3070" w:type="dxa"/>
            <w:vAlign w:val="center"/>
          </w:tcPr>
          <w:p w14:paraId="54A5F375" w14:textId="5000D7DE" w:rsidR="00674DE8" w:rsidRPr="00674DE8" w:rsidRDefault="00B73C54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</w:t>
            </w:r>
            <w:r w:rsidR="00674DE8" w:rsidRPr="00674DE8">
              <w:t>Karlovy Vary</w:t>
            </w:r>
          </w:p>
        </w:tc>
        <w:tc>
          <w:tcPr>
            <w:tcW w:w="3070" w:type="dxa"/>
            <w:vAlign w:val="center"/>
          </w:tcPr>
          <w:p w14:paraId="7D79A25F" w14:textId="77777777" w:rsidR="00674DE8" w:rsidRPr="005F2EFB" w:rsidRDefault="00674DE8" w:rsidP="000C4E93">
            <w:pPr>
              <w:pStyle w:val="Bezmezer"/>
              <w:spacing w:line="276" w:lineRule="auto"/>
              <w:jc w:val="center"/>
            </w:pPr>
            <w:r>
              <w:t>zastavěná plocha a nádvoří</w:t>
            </w:r>
          </w:p>
        </w:tc>
      </w:tr>
      <w:tr w:rsidR="00674DE8" w14:paraId="07505D62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2D740336" w14:textId="77777777" w:rsidR="00674DE8" w:rsidRPr="003079DE" w:rsidRDefault="00674DE8" w:rsidP="000C4E93">
            <w:pPr>
              <w:pStyle w:val="Bezmezer"/>
              <w:spacing w:line="276" w:lineRule="auto"/>
              <w:jc w:val="center"/>
            </w:pPr>
            <w:r>
              <w:t>2722</w:t>
            </w:r>
          </w:p>
        </w:tc>
        <w:tc>
          <w:tcPr>
            <w:tcW w:w="3070" w:type="dxa"/>
            <w:vAlign w:val="center"/>
          </w:tcPr>
          <w:p w14:paraId="56AC0755" w14:textId="7F44EFB5" w:rsidR="00674DE8" w:rsidRPr="00674DE8" w:rsidRDefault="00B73C54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</w:t>
            </w:r>
            <w:r w:rsidR="00674DE8" w:rsidRPr="00674DE8">
              <w:t>Karlovy Vary</w:t>
            </w:r>
          </w:p>
        </w:tc>
        <w:tc>
          <w:tcPr>
            <w:tcW w:w="3070" w:type="dxa"/>
            <w:vAlign w:val="center"/>
          </w:tcPr>
          <w:p w14:paraId="20A2241E" w14:textId="4046C05F" w:rsidR="00674DE8" w:rsidRPr="003079DE" w:rsidRDefault="000F7310" w:rsidP="000C4E93">
            <w:pPr>
              <w:pStyle w:val="Bezmezer"/>
              <w:spacing w:line="276" w:lineRule="auto"/>
              <w:jc w:val="center"/>
            </w:pPr>
            <w:r w:rsidRPr="000F7310">
              <w:t>ostatní plocha</w:t>
            </w:r>
          </w:p>
        </w:tc>
      </w:tr>
      <w:tr w:rsidR="00674DE8" w14:paraId="5410A96E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311B1AD8" w14:textId="77777777" w:rsidR="00674DE8" w:rsidRDefault="00674DE8" w:rsidP="000C4E93">
            <w:pPr>
              <w:pStyle w:val="Bezmezer"/>
              <w:spacing w:line="276" w:lineRule="auto"/>
              <w:jc w:val="center"/>
            </w:pPr>
            <w:r>
              <w:t>2720</w:t>
            </w:r>
          </w:p>
        </w:tc>
        <w:tc>
          <w:tcPr>
            <w:tcW w:w="3070" w:type="dxa"/>
            <w:vAlign w:val="center"/>
          </w:tcPr>
          <w:p w14:paraId="77E1AAAE" w14:textId="1D1FAFD4" w:rsidR="00674DE8" w:rsidRPr="00674DE8" w:rsidRDefault="00B73C54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</w:t>
            </w:r>
            <w:r w:rsidR="00674DE8" w:rsidRPr="00674DE8">
              <w:t>Karlovy Vary</w:t>
            </w:r>
          </w:p>
        </w:tc>
        <w:tc>
          <w:tcPr>
            <w:tcW w:w="3070" w:type="dxa"/>
            <w:vAlign w:val="center"/>
          </w:tcPr>
          <w:p w14:paraId="275DC9BA" w14:textId="09956B04" w:rsidR="00674DE8" w:rsidRDefault="000F7310" w:rsidP="000C4E93">
            <w:pPr>
              <w:pStyle w:val="Bezmezer"/>
              <w:spacing w:line="276" w:lineRule="auto"/>
              <w:jc w:val="center"/>
            </w:pPr>
            <w:r>
              <w:rPr>
                <w:rFonts w:ascii="Segoe UI" w:hAnsi="Segoe UI" w:cs="Segoe UI"/>
                <w:color w:val="000000"/>
                <w:sz w:val="20"/>
                <w:szCs w:val="20"/>
              </w:rPr>
              <w:t>zastavěná plocha a nádvoří</w:t>
            </w:r>
          </w:p>
        </w:tc>
      </w:tr>
      <w:tr w:rsidR="00C311BF" w14:paraId="5B0A0DDC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49F6E3DB" w14:textId="41D04B48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>2719</w:t>
            </w:r>
          </w:p>
        </w:tc>
        <w:tc>
          <w:tcPr>
            <w:tcW w:w="3070" w:type="dxa"/>
            <w:vAlign w:val="center"/>
          </w:tcPr>
          <w:p w14:paraId="1F90198F" w14:textId="4EED0735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Karlovy Vary</w:t>
            </w:r>
          </w:p>
        </w:tc>
        <w:tc>
          <w:tcPr>
            <w:tcW w:w="3070" w:type="dxa"/>
            <w:vAlign w:val="center"/>
          </w:tcPr>
          <w:p w14:paraId="763143FC" w14:textId="7B9A445A" w:rsidR="00C311BF" w:rsidRPr="00C311BF" w:rsidRDefault="00C311BF" w:rsidP="000C4E93">
            <w:pPr>
              <w:pStyle w:val="Bezmezer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311BF">
              <w:rPr>
                <w:rFonts w:asciiTheme="minorHAnsi" w:hAnsiTheme="minorHAnsi" w:cstheme="minorHAnsi"/>
                <w:color w:val="000000"/>
              </w:rPr>
              <w:t>zastavěná plocha a nádvoří</w:t>
            </w:r>
          </w:p>
        </w:tc>
      </w:tr>
      <w:tr w:rsidR="00C311BF" w14:paraId="2D25D0F3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3CCD06CF" w14:textId="2A4029A7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>2717/1</w:t>
            </w:r>
          </w:p>
        </w:tc>
        <w:tc>
          <w:tcPr>
            <w:tcW w:w="3070" w:type="dxa"/>
            <w:vAlign w:val="center"/>
          </w:tcPr>
          <w:p w14:paraId="208B11B0" w14:textId="18150056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Karlovy Vary</w:t>
            </w:r>
          </w:p>
        </w:tc>
        <w:tc>
          <w:tcPr>
            <w:tcW w:w="3070" w:type="dxa"/>
            <w:vAlign w:val="center"/>
          </w:tcPr>
          <w:p w14:paraId="1232424A" w14:textId="5048173E" w:rsidR="00C311BF" w:rsidRPr="00C311BF" w:rsidRDefault="00C311BF" w:rsidP="000C4E93">
            <w:pPr>
              <w:pStyle w:val="Bezmezer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311BF">
              <w:rPr>
                <w:rFonts w:asciiTheme="minorHAnsi" w:hAnsiTheme="minorHAnsi" w:cstheme="minorHAnsi"/>
                <w:color w:val="000000"/>
              </w:rPr>
              <w:t>zastavěná plocha a nádvoří</w:t>
            </w:r>
          </w:p>
        </w:tc>
      </w:tr>
      <w:tr w:rsidR="00C311BF" w14:paraId="341BEDD2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115A314E" w14:textId="68BD10F3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>2730/1</w:t>
            </w:r>
          </w:p>
        </w:tc>
        <w:tc>
          <w:tcPr>
            <w:tcW w:w="3070" w:type="dxa"/>
            <w:vAlign w:val="center"/>
          </w:tcPr>
          <w:p w14:paraId="4C223D66" w14:textId="3EC5F256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Karlovy Vary</w:t>
            </w:r>
          </w:p>
        </w:tc>
        <w:tc>
          <w:tcPr>
            <w:tcW w:w="3070" w:type="dxa"/>
            <w:vAlign w:val="center"/>
          </w:tcPr>
          <w:p w14:paraId="589A5782" w14:textId="704796FD" w:rsidR="00C311BF" w:rsidRPr="00C311BF" w:rsidRDefault="00C311BF" w:rsidP="000C4E93">
            <w:pPr>
              <w:pStyle w:val="Bezmezer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C311BF">
              <w:rPr>
                <w:rFonts w:asciiTheme="minorHAnsi" w:hAnsiTheme="minorHAnsi" w:cstheme="minorHAnsi"/>
                <w:color w:val="000000"/>
              </w:rPr>
              <w:t>ostatní plocha</w:t>
            </w:r>
          </w:p>
        </w:tc>
      </w:tr>
      <w:tr w:rsidR="00C311BF" w14:paraId="2BB4D1A1" w14:textId="77777777" w:rsidTr="00D07A26">
        <w:trPr>
          <w:trHeight w:val="454"/>
        </w:trPr>
        <w:tc>
          <w:tcPr>
            <w:tcW w:w="2536" w:type="dxa"/>
            <w:vAlign w:val="center"/>
          </w:tcPr>
          <w:p w14:paraId="696C21F8" w14:textId="6DFFBF3A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>2716</w:t>
            </w:r>
          </w:p>
        </w:tc>
        <w:tc>
          <w:tcPr>
            <w:tcW w:w="3070" w:type="dxa"/>
            <w:vAlign w:val="center"/>
          </w:tcPr>
          <w:p w14:paraId="74601995" w14:textId="529B985E" w:rsidR="00C311BF" w:rsidRDefault="00C311BF" w:rsidP="000C4E93">
            <w:pPr>
              <w:pStyle w:val="Bezmezer"/>
              <w:spacing w:line="276" w:lineRule="auto"/>
              <w:jc w:val="center"/>
            </w:pPr>
            <w:r>
              <w:t xml:space="preserve">k. </w:t>
            </w:r>
            <w:r w:rsidRPr="00674DE8">
              <w:t>ú</w:t>
            </w:r>
            <w:r>
              <w:t>.</w:t>
            </w:r>
            <w:r w:rsidRPr="00674DE8">
              <w:t xml:space="preserve"> Karlovy Vary</w:t>
            </w:r>
          </w:p>
        </w:tc>
        <w:tc>
          <w:tcPr>
            <w:tcW w:w="3070" w:type="dxa"/>
            <w:vAlign w:val="center"/>
          </w:tcPr>
          <w:p w14:paraId="25C257F3" w14:textId="2A695D4A" w:rsidR="00C311BF" w:rsidRPr="00C311BF" w:rsidRDefault="00C311BF" w:rsidP="000C4E93">
            <w:pPr>
              <w:pStyle w:val="Bezmezer"/>
              <w:spacing w:line="276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7F49E7">
              <w:rPr>
                <w:rFonts w:asciiTheme="minorHAnsi" w:hAnsiTheme="minorHAnsi" w:cstheme="minorHAnsi"/>
                <w:color w:val="000000"/>
              </w:rPr>
              <w:t>zastavěná plocha a nádvoří</w:t>
            </w:r>
          </w:p>
        </w:tc>
      </w:tr>
    </w:tbl>
    <w:p w14:paraId="31E637B9" w14:textId="77777777" w:rsidR="00855FD2" w:rsidRDefault="00855FD2" w:rsidP="009A24AA">
      <w:pPr>
        <w:pStyle w:val="Bezmezer"/>
        <w:jc w:val="both"/>
        <w:rPr>
          <w:b/>
        </w:rPr>
      </w:pPr>
    </w:p>
    <w:p w14:paraId="566D108D" w14:textId="60C28563" w:rsidR="00EE4890" w:rsidRDefault="00D8048D" w:rsidP="0061309F">
      <w:pPr>
        <w:pStyle w:val="Bezmezer"/>
        <w:numPr>
          <w:ilvl w:val="0"/>
          <w:numId w:val="16"/>
        </w:numPr>
        <w:spacing w:line="276" w:lineRule="auto"/>
        <w:ind w:left="426" w:hanging="426"/>
        <w:jc w:val="both"/>
        <w:rPr>
          <w:b/>
        </w:rPr>
      </w:pPr>
      <w:r>
        <w:rPr>
          <w:b/>
        </w:rPr>
        <w:t>P</w:t>
      </w:r>
      <w:r w:rsidR="006C6184">
        <w:rPr>
          <w:b/>
        </w:rPr>
        <w:t>řístup na stavební pozemek po dobu výstavby</w:t>
      </w:r>
      <w:r w:rsidR="00FC3037">
        <w:rPr>
          <w:b/>
        </w:rPr>
        <w:t>,</w:t>
      </w:r>
      <w:r w:rsidR="006C6184">
        <w:rPr>
          <w:b/>
        </w:rPr>
        <w:t xml:space="preserve"> popřípadě přístupové </w:t>
      </w:r>
      <w:r w:rsidR="0068003C">
        <w:rPr>
          <w:b/>
        </w:rPr>
        <w:t xml:space="preserve">dopravní </w:t>
      </w:r>
      <w:r w:rsidR="006C6184">
        <w:rPr>
          <w:b/>
        </w:rPr>
        <w:t>trasy</w:t>
      </w:r>
    </w:p>
    <w:p w14:paraId="3120C512" w14:textId="77777777" w:rsidR="001D0227" w:rsidRDefault="001D0227" w:rsidP="0061309F">
      <w:pPr>
        <w:pStyle w:val="Bezmezer"/>
        <w:spacing w:line="276" w:lineRule="auto"/>
        <w:jc w:val="both"/>
        <w:rPr>
          <w:b/>
        </w:rPr>
      </w:pPr>
    </w:p>
    <w:p w14:paraId="513500D4" w14:textId="7CB25967" w:rsidR="001D0227" w:rsidRDefault="007E5329" w:rsidP="0061309F">
      <w:pPr>
        <w:pStyle w:val="Bezmezer"/>
        <w:spacing w:line="276" w:lineRule="auto"/>
        <w:ind w:left="426"/>
        <w:jc w:val="both"/>
      </w:pPr>
      <w:r>
        <w:t>V</w:t>
      </w:r>
      <w:r w:rsidR="00267DD7">
        <w:t>jezd</w:t>
      </w:r>
      <w:r w:rsidR="00D8048D">
        <w:t xml:space="preserve"> a výjezd </w:t>
      </w:r>
      <w:r w:rsidR="0068003C">
        <w:t xml:space="preserve">nákladních vozidel či pracovních strojů </w:t>
      </w:r>
      <w:r w:rsidR="001D0227">
        <w:t xml:space="preserve">na staveniště </w:t>
      </w:r>
      <w:r w:rsidR="0068003C">
        <w:t xml:space="preserve">po dobu výstavby </w:t>
      </w:r>
      <w:r w:rsidR="001D0227">
        <w:t xml:space="preserve">bude </w:t>
      </w:r>
      <w:r w:rsidR="0068003C">
        <w:t xml:space="preserve">zajištěn </w:t>
      </w:r>
      <w:r w:rsidR="001D0227">
        <w:t>po ulici</w:t>
      </w:r>
      <w:r w:rsidR="005D4555">
        <w:t xml:space="preserve"> </w:t>
      </w:r>
      <w:r w:rsidR="0011784E">
        <w:t>Bezručova</w:t>
      </w:r>
      <w:r w:rsidR="0068003C">
        <w:t xml:space="preserve"> </w:t>
      </w:r>
      <w:r w:rsidR="005D4555">
        <w:t xml:space="preserve">dočasným </w:t>
      </w:r>
      <w:r w:rsidR="001D0227">
        <w:t>vjezdem.</w:t>
      </w:r>
    </w:p>
    <w:p w14:paraId="458A393E" w14:textId="77777777" w:rsidR="006C6184" w:rsidRDefault="006C6184" w:rsidP="0061309F">
      <w:pPr>
        <w:pStyle w:val="Bezmezer"/>
        <w:spacing w:line="276" w:lineRule="auto"/>
        <w:jc w:val="both"/>
        <w:rPr>
          <w:b/>
        </w:rPr>
      </w:pPr>
    </w:p>
    <w:p w14:paraId="62C2CA4D" w14:textId="3F0638E7" w:rsidR="00EE4890" w:rsidRDefault="006C6184" w:rsidP="0061309F">
      <w:pPr>
        <w:pStyle w:val="Bezmezer"/>
        <w:numPr>
          <w:ilvl w:val="0"/>
          <w:numId w:val="21"/>
        </w:numPr>
        <w:shd w:val="clear" w:color="auto" w:fill="17365D" w:themeFill="text2" w:themeFillShade="BF"/>
        <w:tabs>
          <w:tab w:val="left" w:pos="284"/>
        </w:tabs>
        <w:spacing w:line="276" w:lineRule="auto"/>
        <w:ind w:left="142" w:hanging="142"/>
        <w:jc w:val="both"/>
        <w:rPr>
          <w:b/>
        </w:rPr>
      </w:pPr>
      <w:r>
        <w:rPr>
          <w:b/>
        </w:rPr>
        <w:t>ZÁKLADNÍ CHARAKTERISTIKA STAVBY A JEJÍHO UŽÍVÁNÍ</w:t>
      </w:r>
    </w:p>
    <w:p w14:paraId="65D7DBEA" w14:textId="77777777" w:rsidR="006C6184" w:rsidRDefault="006C6184" w:rsidP="0061309F">
      <w:pPr>
        <w:pStyle w:val="Bezmezer"/>
        <w:spacing w:line="276" w:lineRule="auto"/>
        <w:jc w:val="both"/>
        <w:rPr>
          <w:b/>
        </w:rPr>
      </w:pPr>
    </w:p>
    <w:p w14:paraId="251C8816" w14:textId="59832D23" w:rsidR="00E25903" w:rsidRDefault="00966EB8" w:rsidP="0061309F">
      <w:pPr>
        <w:pStyle w:val="Bezmezer"/>
        <w:spacing w:line="276" w:lineRule="auto"/>
      </w:pPr>
      <w:r>
        <w:t xml:space="preserve">Předmět studie výstavby:  </w:t>
      </w:r>
    </w:p>
    <w:p w14:paraId="77AF6C3D" w14:textId="77777777" w:rsidR="000C4E93" w:rsidRDefault="000C4E93" w:rsidP="0061309F">
      <w:pPr>
        <w:pStyle w:val="Bezmezer"/>
        <w:spacing w:line="276" w:lineRule="auto"/>
      </w:pPr>
    </w:p>
    <w:p w14:paraId="529D72EE" w14:textId="2CFE3DDB" w:rsidR="00EE4890" w:rsidRDefault="00E25903" w:rsidP="00D86EE8">
      <w:pPr>
        <w:pStyle w:val="Bezmezer"/>
        <w:spacing w:line="276" w:lineRule="auto"/>
        <w:jc w:val="both"/>
        <w:rPr>
          <w:b/>
        </w:rPr>
      </w:pPr>
      <w:r w:rsidRPr="008B29D0">
        <w:rPr>
          <w:b/>
        </w:rPr>
        <w:t>Novostavba objektu G1/1</w:t>
      </w:r>
      <w:r w:rsidR="00D86EE8">
        <w:rPr>
          <w:b/>
        </w:rPr>
        <w:t xml:space="preserve"> (přístavba k objektu A)</w:t>
      </w:r>
    </w:p>
    <w:p w14:paraId="7D4F047A" w14:textId="1984C2FA" w:rsidR="00EE4890" w:rsidRDefault="004463E8" w:rsidP="00447001">
      <w:pPr>
        <w:pStyle w:val="Bezmezer"/>
        <w:numPr>
          <w:ilvl w:val="0"/>
          <w:numId w:val="22"/>
        </w:numPr>
        <w:spacing w:line="276" w:lineRule="auto"/>
        <w:jc w:val="both"/>
      </w:pPr>
      <w:r>
        <w:t xml:space="preserve">přístavba k severní fasádě </w:t>
      </w:r>
      <w:r w:rsidR="00FC3037">
        <w:t xml:space="preserve">ke </w:t>
      </w:r>
      <w:r w:rsidR="00E25903">
        <w:t>stávajícímu pavilonu A napojen</w:t>
      </w:r>
      <w:r>
        <w:t>á</w:t>
      </w:r>
      <w:r w:rsidR="00E25903">
        <w:t xml:space="preserve"> na chodby a schodiště</w:t>
      </w:r>
      <w:r w:rsidR="00640E77">
        <w:t xml:space="preserve"> (ambulance - nízkoprahová část, pooperační pokoje</w:t>
      </w:r>
      <w:r w:rsidR="00BF6508">
        <w:t>)</w:t>
      </w:r>
    </w:p>
    <w:p w14:paraId="5B6BAB5D" w14:textId="0E82ED7D" w:rsidR="00EE4890" w:rsidRDefault="00E25903" w:rsidP="00225103">
      <w:pPr>
        <w:pStyle w:val="Bezmezer"/>
        <w:numPr>
          <w:ilvl w:val="0"/>
          <w:numId w:val="22"/>
        </w:numPr>
        <w:spacing w:line="276" w:lineRule="auto"/>
        <w:jc w:val="both"/>
      </w:pPr>
      <w:r>
        <w:lastRenderedPageBreak/>
        <w:t xml:space="preserve">7 podlažní </w:t>
      </w:r>
      <w:r w:rsidR="00EB45D9">
        <w:t>objekt</w:t>
      </w:r>
      <w:r w:rsidR="009A56EC">
        <w:t xml:space="preserve"> (3 podzemní podlaží a 4 nadzemní</w:t>
      </w:r>
      <w:r w:rsidR="0061309F">
        <w:t xml:space="preserve"> podlaží</w:t>
      </w:r>
      <w:r w:rsidR="009A56EC">
        <w:t>)</w:t>
      </w:r>
    </w:p>
    <w:p w14:paraId="4FDD7BE6" w14:textId="77777777" w:rsidR="0061309F" w:rsidRDefault="0061309F" w:rsidP="00680415">
      <w:pPr>
        <w:pStyle w:val="Bezmezer"/>
        <w:spacing w:line="276" w:lineRule="auto"/>
        <w:jc w:val="both"/>
        <w:rPr>
          <w:b/>
        </w:rPr>
      </w:pPr>
    </w:p>
    <w:p w14:paraId="4C99F01E" w14:textId="77777777" w:rsidR="00EE4890" w:rsidRDefault="00E25903" w:rsidP="00D86EE8">
      <w:pPr>
        <w:pStyle w:val="Bezmezer"/>
        <w:spacing w:line="276" w:lineRule="auto"/>
        <w:jc w:val="both"/>
        <w:rPr>
          <w:b/>
        </w:rPr>
      </w:pPr>
      <w:r w:rsidRPr="008B29D0">
        <w:rPr>
          <w:b/>
        </w:rPr>
        <w:t xml:space="preserve">Rekonstrukce objektu </w:t>
      </w:r>
      <w:r w:rsidRPr="00D86EE8">
        <w:rPr>
          <w:b/>
        </w:rPr>
        <w:t>A pod označením</w:t>
      </w:r>
      <w:r w:rsidRPr="008B29D0">
        <w:t xml:space="preserve"> </w:t>
      </w:r>
      <w:r w:rsidRPr="008B29D0">
        <w:rPr>
          <w:b/>
        </w:rPr>
        <w:t>G1/2</w:t>
      </w:r>
    </w:p>
    <w:p w14:paraId="489D86DD" w14:textId="691BAB37" w:rsidR="00EE4890" w:rsidRDefault="00E25903" w:rsidP="00447001">
      <w:pPr>
        <w:pStyle w:val="Bezmezer"/>
        <w:numPr>
          <w:ilvl w:val="0"/>
          <w:numId w:val="23"/>
        </w:numPr>
        <w:spacing w:line="276" w:lineRule="auto"/>
        <w:ind w:hanging="401"/>
        <w:jc w:val="both"/>
      </w:pPr>
      <w:r>
        <w:t>rekonstrukc</w:t>
      </w:r>
      <w:r w:rsidR="004463E8">
        <w:t>e</w:t>
      </w:r>
      <w:r w:rsidR="009A56EC">
        <w:t xml:space="preserve"> a přístavb</w:t>
      </w:r>
      <w:r w:rsidR="004463E8">
        <w:t>a</w:t>
      </w:r>
      <w:r w:rsidR="009A56EC">
        <w:t xml:space="preserve"> </w:t>
      </w:r>
      <w:r>
        <w:t xml:space="preserve">stávajícího provozu emergency </w:t>
      </w:r>
      <w:r w:rsidR="004463E8">
        <w:t xml:space="preserve">v </w:t>
      </w:r>
      <w:r>
        <w:t>1.</w:t>
      </w:r>
      <w:r w:rsidR="009A56EC">
        <w:t xml:space="preserve"> </w:t>
      </w:r>
      <w:r>
        <w:t>PP</w:t>
      </w:r>
      <w:r w:rsidR="00C12433">
        <w:t xml:space="preserve"> (vysokoprahová část)</w:t>
      </w:r>
    </w:p>
    <w:p w14:paraId="5E4BAF90" w14:textId="77777777" w:rsidR="00E25903" w:rsidRDefault="00E25903" w:rsidP="00D86EE8">
      <w:pPr>
        <w:pStyle w:val="Bezmezer"/>
        <w:spacing w:line="276" w:lineRule="auto"/>
      </w:pPr>
    </w:p>
    <w:p w14:paraId="189B1B01" w14:textId="77777777" w:rsidR="00EE4890" w:rsidRDefault="00E25903" w:rsidP="00447001">
      <w:pPr>
        <w:pStyle w:val="Bezmezer"/>
        <w:spacing w:line="276" w:lineRule="auto"/>
        <w:jc w:val="both"/>
        <w:rPr>
          <w:b/>
        </w:rPr>
      </w:pPr>
      <w:r w:rsidRPr="008B29D0">
        <w:rPr>
          <w:b/>
        </w:rPr>
        <w:t>Novostavba objektu G2</w:t>
      </w:r>
    </w:p>
    <w:p w14:paraId="1167BA3A" w14:textId="46B55735" w:rsidR="00EE4890" w:rsidRDefault="00E25903" w:rsidP="00225103">
      <w:pPr>
        <w:pStyle w:val="Bezmezer"/>
        <w:numPr>
          <w:ilvl w:val="0"/>
          <w:numId w:val="23"/>
        </w:numPr>
        <w:spacing w:line="276" w:lineRule="auto"/>
        <w:jc w:val="both"/>
      </w:pPr>
      <w:r w:rsidRPr="008B29D0">
        <w:t>lůžkový pavilon</w:t>
      </w:r>
      <w:r w:rsidR="00D26CE7">
        <w:t>, (technické a personální zázemí, onkologie, neurologie, interní oddělení, kardiologie, gynekologie</w:t>
      </w:r>
      <w:r w:rsidR="006C4C37">
        <w:t>, potrubní pošta</w:t>
      </w:r>
      <w:r w:rsidR="00D26CE7">
        <w:t xml:space="preserve">) </w:t>
      </w:r>
    </w:p>
    <w:p w14:paraId="535FF3C6" w14:textId="551D66BF" w:rsidR="00EE4890" w:rsidRDefault="00E25903" w:rsidP="00680415">
      <w:pPr>
        <w:pStyle w:val="Bezmezer"/>
        <w:numPr>
          <w:ilvl w:val="0"/>
          <w:numId w:val="23"/>
        </w:numPr>
        <w:spacing w:line="276" w:lineRule="auto"/>
        <w:jc w:val="both"/>
      </w:pPr>
      <w:r w:rsidRPr="008B29D0">
        <w:t xml:space="preserve">6 </w:t>
      </w:r>
      <w:r w:rsidR="00EB45D9">
        <w:t>podlažní objekt</w:t>
      </w:r>
      <w:r w:rsidR="00D26CE7">
        <w:t xml:space="preserve"> (3 podzemní podlaží a 3 nadzemní + záložní heliport)</w:t>
      </w:r>
    </w:p>
    <w:p w14:paraId="2317CF52" w14:textId="6420169B" w:rsidR="00EE4890" w:rsidRDefault="00EE4890" w:rsidP="00680415">
      <w:pPr>
        <w:pStyle w:val="Bezmezer"/>
        <w:spacing w:line="276" w:lineRule="auto"/>
        <w:ind w:left="827"/>
        <w:jc w:val="both"/>
      </w:pPr>
    </w:p>
    <w:p w14:paraId="63792ED7" w14:textId="3E102F72" w:rsidR="00EE4890" w:rsidRDefault="00E25903" w:rsidP="00680415">
      <w:pPr>
        <w:pStyle w:val="Bezmezer"/>
        <w:spacing w:line="276" w:lineRule="auto"/>
        <w:jc w:val="both"/>
      </w:pPr>
      <w:r w:rsidRPr="008B29D0">
        <w:rPr>
          <w:b/>
        </w:rPr>
        <w:t>Novostavba objektu G3</w:t>
      </w:r>
    </w:p>
    <w:p w14:paraId="3B06D4D5" w14:textId="630CC8D3" w:rsidR="00EE4890" w:rsidRDefault="00E25903" w:rsidP="00447001">
      <w:pPr>
        <w:pStyle w:val="Bezmezer"/>
        <w:numPr>
          <w:ilvl w:val="0"/>
          <w:numId w:val="30"/>
        </w:numPr>
        <w:spacing w:line="276" w:lineRule="auto"/>
        <w:ind w:left="851" w:hanging="425"/>
        <w:jc w:val="both"/>
      </w:pPr>
      <w:r w:rsidRPr="008B29D0">
        <w:t>jedná se o samostatný objekt pro lineární urychlovače</w:t>
      </w:r>
    </w:p>
    <w:p w14:paraId="101FCA58" w14:textId="77777777" w:rsidR="00EE4890" w:rsidRDefault="00EE4890" w:rsidP="00447001">
      <w:pPr>
        <w:pStyle w:val="Bezmezer"/>
        <w:spacing w:line="276" w:lineRule="auto"/>
        <w:ind w:left="851"/>
        <w:jc w:val="both"/>
      </w:pPr>
    </w:p>
    <w:p w14:paraId="321A553F" w14:textId="71556B24" w:rsidR="00D86EE8" w:rsidRDefault="00E25903" w:rsidP="00D86EE8">
      <w:pPr>
        <w:pStyle w:val="Bezmezer"/>
        <w:spacing w:line="276" w:lineRule="auto"/>
        <w:jc w:val="both"/>
      </w:pPr>
      <w:r w:rsidRPr="008B29D0">
        <w:rPr>
          <w:b/>
        </w:rPr>
        <w:t>Rekonstrukce pavilonu L</w:t>
      </w:r>
      <w:r w:rsidRPr="008B29D0">
        <w:t xml:space="preserve"> </w:t>
      </w:r>
    </w:p>
    <w:p w14:paraId="2EA25914" w14:textId="67026C97" w:rsidR="00EE4890" w:rsidRDefault="00E25903" w:rsidP="00C376EB">
      <w:pPr>
        <w:pStyle w:val="Bezmezer"/>
        <w:numPr>
          <w:ilvl w:val="0"/>
          <w:numId w:val="30"/>
        </w:numPr>
        <w:spacing w:line="276" w:lineRule="auto"/>
        <w:ind w:left="851" w:hanging="425"/>
        <w:jc w:val="both"/>
      </w:pPr>
      <w:r w:rsidRPr="008B29D0">
        <w:t xml:space="preserve">bývalý pavilon infekčního oddělení bude upraven pro potřeby transfúzní stanice, hematologické laboratoře a pro provozní účely </w:t>
      </w:r>
      <w:r w:rsidR="006C4C37">
        <w:t xml:space="preserve">– </w:t>
      </w:r>
      <w:r w:rsidRPr="008B29D0">
        <w:t>dílny, sklady a provozně-administrativní zázemí nemocnice</w:t>
      </w:r>
    </w:p>
    <w:p w14:paraId="5A989FB8" w14:textId="77777777" w:rsidR="008B635A" w:rsidRDefault="008B635A" w:rsidP="00D86EE8">
      <w:pPr>
        <w:pStyle w:val="Bezmezer"/>
        <w:spacing w:line="276" w:lineRule="auto"/>
        <w:jc w:val="both"/>
      </w:pPr>
    </w:p>
    <w:p w14:paraId="25401634" w14:textId="77777777" w:rsidR="00EE4890" w:rsidRDefault="00E25903" w:rsidP="00447001">
      <w:pPr>
        <w:pStyle w:val="Bezmezer"/>
        <w:spacing w:line="276" w:lineRule="auto"/>
        <w:jc w:val="both"/>
      </w:pPr>
      <w:r w:rsidRPr="008B29D0">
        <w:rPr>
          <w:b/>
        </w:rPr>
        <w:t>Provizorní buňkový objekt X</w:t>
      </w:r>
      <w:r w:rsidRPr="008B29D0">
        <w:t xml:space="preserve"> po dobu určitou bude sloužit pro část administrativy, která byla umístěna v původním pavilonu G, na jehož</w:t>
      </w:r>
      <w:r>
        <w:t xml:space="preserve"> místě je navržena výstavba nových objektů G2, G3.</w:t>
      </w:r>
    </w:p>
    <w:p w14:paraId="26A09CBD" w14:textId="77777777" w:rsidR="006C6184" w:rsidRDefault="006C6184" w:rsidP="00D86EE8">
      <w:pPr>
        <w:pStyle w:val="Bezmezer"/>
        <w:spacing w:line="276" w:lineRule="auto"/>
        <w:jc w:val="both"/>
        <w:rPr>
          <w:b/>
        </w:rPr>
      </w:pPr>
    </w:p>
    <w:p w14:paraId="7AA9BBF3" w14:textId="2616CE6C" w:rsidR="000F2F59" w:rsidRDefault="006C6184" w:rsidP="0058016D">
      <w:pPr>
        <w:pStyle w:val="Bezmezer"/>
        <w:tabs>
          <w:tab w:val="left" w:pos="426"/>
        </w:tabs>
        <w:spacing w:line="276" w:lineRule="auto"/>
        <w:jc w:val="both"/>
      </w:pPr>
      <w:r>
        <w:rPr>
          <w:b/>
        </w:rPr>
        <w:t xml:space="preserve">a) </w:t>
      </w:r>
      <w:r w:rsidR="0058016D">
        <w:rPr>
          <w:b/>
        </w:rPr>
        <w:tab/>
      </w:r>
      <w:r w:rsidR="00225103">
        <w:rPr>
          <w:b/>
        </w:rPr>
        <w:t>Ú</w:t>
      </w:r>
      <w:r>
        <w:rPr>
          <w:b/>
        </w:rPr>
        <w:t>čel užívání stavby</w:t>
      </w:r>
    </w:p>
    <w:p w14:paraId="7591F8B7" w14:textId="77777777" w:rsidR="0094760F" w:rsidRDefault="0094760F" w:rsidP="00D86EE8">
      <w:pPr>
        <w:pStyle w:val="Bezmezer"/>
        <w:spacing w:line="276" w:lineRule="auto"/>
        <w:rPr>
          <w:b/>
        </w:rPr>
      </w:pPr>
    </w:p>
    <w:p w14:paraId="7BFF717F" w14:textId="08B3E0D9" w:rsidR="000F1B61" w:rsidRPr="0094760F" w:rsidRDefault="002F1BCB" w:rsidP="00D86EE8">
      <w:pPr>
        <w:pStyle w:val="Bezmezer"/>
        <w:spacing w:line="276" w:lineRule="auto"/>
        <w:rPr>
          <w:b/>
        </w:rPr>
      </w:pPr>
      <w:r>
        <w:rPr>
          <w:b/>
        </w:rPr>
        <w:t>OBJEKT</w:t>
      </w:r>
      <w:r w:rsidR="0094760F" w:rsidRPr="00A8198D">
        <w:rPr>
          <w:b/>
        </w:rPr>
        <w:t xml:space="preserve"> G1/G2/G3</w:t>
      </w:r>
    </w:p>
    <w:p w14:paraId="11B2206E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3</w:t>
      </w:r>
      <w:r w:rsidR="000F1B61" w:rsidRPr="00E13A5C">
        <w:rPr>
          <w:b/>
        </w:rPr>
        <w:t>.</w:t>
      </w:r>
      <w:r w:rsidR="006C4C37">
        <w:rPr>
          <w:b/>
        </w:rPr>
        <w:t xml:space="preserve"> </w:t>
      </w:r>
      <w:r>
        <w:rPr>
          <w:b/>
        </w:rPr>
        <w:t>P</w:t>
      </w:r>
      <w:r w:rsidR="000F1B61" w:rsidRPr="00E13A5C">
        <w:rPr>
          <w:b/>
        </w:rPr>
        <w:t>P</w:t>
      </w:r>
    </w:p>
    <w:p w14:paraId="7992E935" w14:textId="104B33B1" w:rsidR="00EE4890" w:rsidRPr="008B635A" w:rsidRDefault="00830419" w:rsidP="001F614E">
      <w:pPr>
        <w:pStyle w:val="Bezmezer"/>
        <w:spacing w:line="276" w:lineRule="auto"/>
        <w:ind w:left="426" w:hanging="426"/>
      </w:pPr>
      <w:r>
        <w:rPr>
          <w:b/>
        </w:rPr>
        <w:t>G1</w:t>
      </w:r>
      <w:r w:rsidR="00225103">
        <w:rPr>
          <w:b/>
        </w:rPr>
        <w:tab/>
      </w:r>
      <w:r w:rsidR="001F614E" w:rsidRPr="008B635A">
        <w:t xml:space="preserve">- </w:t>
      </w:r>
      <w:r w:rsidR="001F614E">
        <w:t xml:space="preserve">     </w:t>
      </w:r>
      <w:r w:rsidR="001E5DEE" w:rsidRPr="008B635A">
        <w:t>technické zázemí strojovny, zásobování</w:t>
      </w:r>
    </w:p>
    <w:p w14:paraId="506D6659" w14:textId="300AB9F6" w:rsidR="00EE4890" w:rsidRDefault="001E5DEE" w:rsidP="001F614E">
      <w:pPr>
        <w:pStyle w:val="Bezmezer"/>
        <w:tabs>
          <w:tab w:val="left" w:pos="426"/>
        </w:tabs>
        <w:spacing w:line="276" w:lineRule="auto"/>
      </w:pPr>
      <w:r w:rsidRPr="008B635A">
        <w:rPr>
          <w:b/>
        </w:rPr>
        <w:t>G2</w:t>
      </w:r>
      <w:r w:rsidR="00225103">
        <w:tab/>
      </w:r>
      <w:r w:rsidRPr="008B635A">
        <w:t>-</w:t>
      </w:r>
      <w:r w:rsidR="003542A1">
        <w:rPr>
          <w:b/>
        </w:rPr>
        <w:t xml:space="preserve"> </w:t>
      </w:r>
      <w:r w:rsidR="00C376EB">
        <w:rPr>
          <w:b/>
        </w:rPr>
        <w:t xml:space="preserve">   </w:t>
      </w:r>
      <w:r w:rsidR="001F614E">
        <w:rPr>
          <w:b/>
        </w:rPr>
        <w:t xml:space="preserve">  </w:t>
      </w:r>
      <w:r w:rsidR="0034529D" w:rsidRPr="00AC7AD4">
        <w:t>a</w:t>
      </w:r>
      <w:r w:rsidR="0094760F" w:rsidRPr="00AC7AD4">
        <w:t>rch</w:t>
      </w:r>
      <w:r w:rsidR="008B635A">
        <w:t>i</w:t>
      </w:r>
      <w:r w:rsidR="0094760F" w:rsidRPr="00AC7AD4">
        <w:t>v</w:t>
      </w:r>
      <w:r w:rsidR="000F1B61" w:rsidRPr="00AC7AD4">
        <w:t xml:space="preserve"> – </w:t>
      </w:r>
      <w:r w:rsidR="0094760F" w:rsidRPr="00AC7AD4">
        <w:t>2</w:t>
      </w:r>
      <w:r w:rsidR="008B635A">
        <w:t>x</w:t>
      </w:r>
      <w:r w:rsidR="0094760F" w:rsidRPr="00AC7AD4">
        <w:t xml:space="preserve"> halové prostory cca </w:t>
      </w:r>
      <w:r w:rsidR="008B635A">
        <w:t>4</w:t>
      </w:r>
      <w:r w:rsidR="0094760F" w:rsidRPr="00AC7AD4">
        <w:t>00 m</w:t>
      </w:r>
      <w:r w:rsidRPr="008B635A">
        <w:rPr>
          <w:vertAlign w:val="superscript"/>
        </w:rPr>
        <w:t>2</w:t>
      </w:r>
    </w:p>
    <w:p w14:paraId="40A5BA0B" w14:textId="09FFB98A" w:rsidR="00C376EB" w:rsidRDefault="00830419" w:rsidP="001F614E">
      <w:pPr>
        <w:pStyle w:val="Bezmezer"/>
        <w:numPr>
          <w:ilvl w:val="0"/>
          <w:numId w:val="32"/>
        </w:numPr>
        <w:spacing w:line="276" w:lineRule="auto"/>
        <w:ind w:left="851" w:hanging="425"/>
      </w:pPr>
      <w:r w:rsidRPr="00AC7AD4">
        <w:t>s</w:t>
      </w:r>
      <w:r w:rsidR="0094760F" w:rsidRPr="00AC7AD4">
        <w:t xml:space="preserve">kladové </w:t>
      </w:r>
      <w:r w:rsidRPr="00AC7AD4">
        <w:t xml:space="preserve">a technické </w:t>
      </w:r>
      <w:r w:rsidR="0094760F" w:rsidRPr="00AC7AD4">
        <w:t>prostory</w:t>
      </w:r>
    </w:p>
    <w:p w14:paraId="78BEC7E9" w14:textId="7711B55B" w:rsidR="00EE4890" w:rsidRDefault="00830419" w:rsidP="001F614E">
      <w:pPr>
        <w:pStyle w:val="Bezmezer"/>
        <w:numPr>
          <w:ilvl w:val="0"/>
          <w:numId w:val="31"/>
        </w:numPr>
        <w:spacing w:line="276" w:lineRule="auto"/>
        <w:ind w:left="851" w:hanging="425"/>
      </w:pPr>
      <w:r w:rsidRPr="00AC7AD4">
        <w:t>šatny SZP (střední zdravotnický pracovník)</w:t>
      </w:r>
    </w:p>
    <w:p w14:paraId="4A082E0E" w14:textId="6934C023" w:rsidR="00EE4890" w:rsidRDefault="00AC7AD4" w:rsidP="001F614E">
      <w:pPr>
        <w:pStyle w:val="Bezmezer"/>
        <w:numPr>
          <w:ilvl w:val="0"/>
          <w:numId w:val="31"/>
        </w:numPr>
        <w:spacing w:line="276" w:lineRule="auto"/>
        <w:ind w:left="851" w:hanging="425"/>
      </w:pPr>
      <w:r w:rsidRPr="00AC7AD4">
        <w:t>prostor pro odpady a zásobovací uzel objektu</w:t>
      </w:r>
    </w:p>
    <w:p w14:paraId="36DBA508" w14:textId="25D71BCB" w:rsidR="00EE4890" w:rsidRDefault="00133002" w:rsidP="001F614E">
      <w:pPr>
        <w:pStyle w:val="Bezmezer"/>
        <w:numPr>
          <w:ilvl w:val="0"/>
          <w:numId w:val="31"/>
        </w:numPr>
        <w:spacing w:line="276" w:lineRule="auto"/>
        <w:ind w:left="851" w:hanging="425"/>
      </w:pPr>
      <w:r>
        <w:t>strojovna vytápění, elekt</w:t>
      </w:r>
      <w:r w:rsidR="00181DA8">
        <w:t>r</w:t>
      </w:r>
      <w:r>
        <w:t>orozvodna</w:t>
      </w:r>
    </w:p>
    <w:p w14:paraId="304765B0" w14:textId="5A093B76" w:rsidR="00EE4890" w:rsidRDefault="001E5DEE" w:rsidP="000B5459">
      <w:pPr>
        <w:pStyle w:val="Bezmezer"/>
        <w:spacing w:line="276" w:lineRule="auto"/>
        <w:ind w:left="426" w:hanging="426"/>
      </w:pPr>
      <w:r w:rsidRPr="008B635A">
        <w:rPr>
          <w:b/>
        </w:rPr>
        <w:t>G3</w:t>
      </w:r>
      <w:r w:rsidR="00225103">
        <w:tab/>
      </w:r>
      <w:r w:rsidR="003542A1">
        <w:t xml:space="preserve">- </w:t>
      </w:r>
      <w:r w:rsidR="00C376EB">
        <w:t xml:space="preserve">   </w:t>
      </w:r>
      <w:r w:rsidR="00680415">
        <w:t xml:space="preserve">  </w:t>
      </w:r>
      <w:r w:rsidR="00905C2A">
        <w:t>s</w:t>
      </w:r>
      <w:r w:rsidR="0094760F">
        <w:t>trojovny VZT</w:t>
      </w:r>
      <w:r w:rsidR="001F5CE4">
        <w:t xml:space="preserve"> (vzduchotechnik</w:t>
      </w:r>
      <w:r w:rsidR="001B51DC">
        <w:t>y</w:t>
      </w:r>
      <w:r w:rsidR="001F5CE4">
        <w:t>)</w:t>
      </w:r>
    </w:p>
    <w:p w14:paraId="3E14D400" w14:textId="4080D093" w:rsidR="00912F87" w:rsidRDefault="00912F87" w:rsidP="00D86EE8">
      <w:pPr>
        <w:pStyle w:val="Bezmezer"/>
        <w:spacing w:line="276" w:lineRule="auto"/>
      </w:pPr>
      <w:r>
        <w:t>S</w:t>
      </w:r>
      <w:r w:rsidRPr="00912F87">
        <w:t>pojovací podzemní koridor mezi objekty D-G2 a G1-G2</w:t>
      </w:r>
    </w:p>
    <w:p w14:paraId="28CE657B" w14:textId="77777777" w:rsidR="008B635A" w:rsidRDefault="008B635A" w:rsidP="00D86EE8">
      <w:pPr>
        <w:pStyle w:val="Bezmezer"/>
        <w:spacing w:line="276" w:lineRule="auto"/>
      </w:pPr>
    </w:p>
    <w:p w14:paraId="1F710F5C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2</w:t>
      </w:r>
      <w:r w:rsidR="000F1B61" w:rsidRPr="00E13A5C">
        <w:rPr>
          <w:b/>
        </w:rPr>
        <w:t>.</w:t>
      </w:r>
      <w:r w:rsidR="005F3772">
        <w:rPr>
          <w:b/>
        </w:rPr>
        <w:t xml:space="preserve"> </w:t>
      </w:r>
      <w:r>
        <w:rPr>
          <w:b/>
        </w:rPr>
        <w:t>P</w:t>
      </w:r>
      <w:r w:rsidR="000F1B61" w:rsidRPr="00E13A5C">
        <w:rPr>
          <w:b/>
        </w:rPr>
        <w:t>P</w:t>
      </w:r>
    </w:p>
    <w:p w14:paraId="4F670BD8" w14:textId="3CC8F9C4" w:rsidR="00EE4890" w:rsidRDefault="00DC2A55" w:rsidP="00D86EE8">
      <w:pPr>
        <w:pStyle w:val="Bezmezer"/>
        <w:tabs>
          <w:tab w:val="center" w:pos="567"/>
        </w:tabs>
        <w:spacing w:line="276" w:lineRule="auto"/>
      </w:pPr>
      <w:r>
        <w:rPr>
          <w:b/>
        </w:rPr>
        <w:t>G1</w:t>
      </w:r>
      <w:r w:rsidR="000C32CD">
        <w:rPr>
          <w:b/>
        </w:rPr>
        <w:t xml:space="preserve">  </w:t>
      </w:r>
      <w:r w:rsidR="00312EBE">
        <w:rPr>
          <w:b/>
        </w:rPr>
        <w:t xml:space="preserve">  </w:t>
      </w:r>
      <w:r w:rsidR="001E5DEE" w:rsidRPr="008B635A">
        <w:t>-</w:t>
      </w:r>
      <w:r w:rsidR="000C32CD">
        <w:rPr>
          <w:b/>
        </w:rPr>
        <w:t xml:space="preserve">  </w:t>
      </w:r>
      <w:r w:rsidR="00680415">
        <w:rPr>
          <w:b/>
        </w:rPr>
        <w:t xml:space="preserve">   </w:t>
      </w:r>
      <w:r w:rsidRPr="001A62E4">
        <w:t>technické zázemí strojovny, zásobování</w:t>
      </w:r>
    </w:p>
    <w:p w14:paraId="17E6CFD7" w14:textId="53ABF297" w:rsidR="001D5D7D" w:rsidRDefault="001D5D7D" w:rsidP="00680415">
      <w:pPr>
        <w:pStyle w:val="Bezmezer"/>
        <w:numPr>
          <w:ilvl w:val="0"/>
          <w:numId w:val="34"/>
        </w:numPr>
        <w:tabs>
          <w:tab w:val="center" w:pos="851"/>
        </w:tabs>
        <w:spacing w:line="276" w:lineRule="auto"/>
        <w:ind w:left="851" w:hanging="425"/>
      </w:pPr>
      <w:r>
        <w:t>prostor pro odpady</w:t>
      </w:r>
    </w:p>
    <w:p w14:paraId="53F5FFAD" w14:textId="31813495" w:rsidR="00DC2A55" w:rsidRPr="00680415" w:rsidRDefault="00DC2A55" w:rsidP="00680415">
      <w:pPr>
        <w:pStyle w:val="Bezmezer"/>
        <w:tabs>
          <w:tab w:val="center" w:pos="851"/>
        </w:tabs>
        <w:spacing w:line="276" w:lineRule="auto"/>
      </w:pPr>
      <w:r w:rsidRPr="00680415">
        <w:rPr>
          <w:b/>
        </w:rPr>
        <w:t>G2</w:t>
      </w:r>
      <w:r w:rsidR="000C32CD" w:rsidRPr="00680415">
        <w:rPr>
          <w:b/>
        </w:rPr>
        <w:t xml:space="preserve"> </w:t>
      </w:r>
      <w:r w:rsidR="00312EBE" w:rsidRPr="00680415">
        <w:t xml:space="preserve"> </w:t>
      </w:r>
      <w:r w:rsidR="001D5D7D" w:rsidRPr="00680415">
        <w:t xml:space="preserve"> </w:t>
      </w:r>
      <w:r w:rsidR="001E5DEE" w:rsidRPr="00680415">
        <w:t xml:space="preserve">-  </w:t>
      </w:r>
      <w:r w:rsidR="00680415">
        <w:t xml:space="preserve">    </w:t>
      </w:r>
      <w:r w:rsidRPr="00680415">
        <w:t>onkologické centrum, ambulantní provozy</w:t>
      </w:r>
    </w:p>
    <w:p w14:paraId="1F5E76BA" w14:textId="77777777" w:rsidR="009A4C11" w:rsidRDefault="009A4C11" w:rsidP="00680415">
      <w:pPr>
        <w:pStyle w:val="Bezmezer"/>
        <w:numPr>
          <w:ilvl w:val="0"/>
          <w:numId w:val="35"/>
        </w:numPr>
        <w:tabs>
          <w:tab w:val="center" w:pos="851"/>
        </w:tabs>
        <w:spacing w:line="276" w:lineRule="auto"/>
        <w:ind w:left="851" w:hanging="425"/>
      </w:pPr>
      <w:r>
        <w:t>potrubní pošta – centrála</w:t>
      </w:r>
    </w:p>
    <w:p w14:paraId="69287109" w14:textId="7924BE95" w:rsidR="00EE4890" w:rsidRDefault="009A4C11" w:rsidP="00680415">
      <w:pPr>
        <w:pStyle w:val="Bezmezer"/>
        <w:numPr>
          <w:ilvl w:val="0"/>
          <w:numId w:val="35"/>
        </w:numPr>
        <w:tabs>
          <w:tab w:val="center" w:pos="851"/>
        </w:tabs>
        <w:spacing w:line="276" w:lineRule="auto"/>
        <w:ind w:left="851" w:hanging="425"/>
      </w:pPr>
      <w:r>
        <w:lastRenderedPageBreak/>
        <w:t>terapeutická část a diagnostická část</w:t>
      </w:r>
    </w:p>
    <w:p w14:paraId="4F854F52" w14:textId="3BA5BDFA" w:rsidR="00EE4890" w:rsidRDefault="00DC2A55" w:rsidP="00D86EE8">
      <w:pPr>
        <w:pStyle w:val="Bezmezer"/>
        <w:tabs>
          <w:tab w:val="center" w:pos="567"/>
        </w:tabs>
        <w:spacing w:line="276" w:lineRule="auto"/>
      </w:pPr>
      <w:r w:rsidRPr="001A62E4">
        <w:rPr>
          <w:b/>
        </w:rPr>
        <w:t>G3</w:t>
      </w:r>
      <w:r>
        <w:t xml:space="preserve"> </w:t>
      </w:r>
      <w:r w:rsidR="007500D8">
        <w:t xml:space="preserve"> </w:t>
      </w:r>
      <w:r w:rsidR="00312EBE">
        <w:t xml:space="preserve"> </w:t>
      </w:r>
      <w:r w:rsidR="007500D8">
        <w:t xml:space="preserve">- </w:t>
      </w:r>
      <w:r w:rsidR="00680415">
        <w:t xml:space="preserve">     </w:t>
      </w:r>
      <w:r w:rsidR="009A4C11">
        <w:t xml:space="preserve">lineární </w:t>
      </w:r>
      <w:r w:rsidR="007500D8">
        <w:t>urychlovač</w:t>
      </w:r>
      <w:r w:rsidR="009A4C11">
        <w:t>e</w:t>
      </w:r>
    </w:p>
    <w:p w14:paraId="46D7332D" w14:textId="77777777" w:rsidR="001D5D7D" w:rsidRDefault="001D5D7D" w:rsidP="00D86EE8">
      <w:pPr>
        <w:pStyle w:val="Bezmezer"/>
        <w:tabs>
          <w:tab w:val="center" w:pos="567"/>
        </w:tabs>
        <w:spacing w:line="276" w:lineRule="auto"/>
      </w:pPr>
    </w:p>
    <w:p w14:paraId="11618360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1</w:t>
      </w:r>
      <w:r w:rsidR="000F1B61" w:rsidRPr="00E13A5C">
        <w:rPr>
          <w:b/>
        </w:rPr>
        <w:t>.</w:t>
      </w:r>
      <w:r w:rsidR="005F3772">
        <w:rPr>
          <w:b/>
        </w:rPr>
        <w:t xml:space="preserve"> </w:t>
      </w:r>
      <w:r>
        <w:rPr>
          <w:b/>
        </w:rPr>
        <w:t>P</w:t>
      </w:r>
      <w:r w:rsidR="000F1B61" w:rsidRPr="00E13A5C">
        <w:rPr>
          <w:b/>
        </w:rPr>
        <w:t>P</w:t>
      </w:r>
    </w:p>
    <w:p w14:paraId="577A1F1E" w14:textId="43AC0546" w:rsidR="00EE4890" w:rsidRDefault="00EC68E3" w:rsidP="00680415">
      <w:pPr>
        <w:pStyle w:val="Bezmezer"/>
        <w:spacing w:line="276" w:lineRule="auto"/>
        <w:ind w:left="851" w:hanging="851"/>
        <w:jc w:val="both"/>
      </w:pPr>
      <w:r>
        <w:rPr>
          <w:b/>
        </w:rPr>
        <w:t>G1/1</w:t>
      </w:r>
      <w:r w:rsidR="001F41E0">
        <w:rPr>
          <w:b/>
        </w:rPr>
        <w:t xml:space="preserve"> </w:t>
      </w:r>
      <w:r w:rsidR="001E5DEE" w:rsidRPr="008B635A">
        <w:t xml:space="preserve">- </w:t>
      </w:r>
      <w:r w:rsidR="00680415">
        <w:t xml:space="preserve">  </w:t>
      </w:r>
      <w:r w:rsidR="00E94575" w:rsidRPr="001F41E0">
        <w:t>p</w:t>
      </w:r>
      <w:r w:rsidR="00E94575" w:rsidRPr="00E94575">
        <w:t xml:space="preserve">řístavba k severní fasádě </w:t>
      </w:r>
      <w:r w:rsidR="00853D63">
        <w:t xml:space="preserve">ke </w:t>
      </w:r>
      <w:r w:rsidR="00E94575" w:rsidRPr="00E94575">
        <w:t xml:space="preserve">stávajícímu pavilonu A, která je napojená na chodby </w:t>
      </w:r>
      <w:r w:rsidR="00680415" w:rsidRPr="00E94575">
        <w:t>a</w:t>
      </w:r>
      <w:r w:rsidR="00680415">
        <w:t xml:space="preserve"> </w:t>
      </w:r>
      <w:r w:rsidR="00E94575" w:rsidRPr="00E94575">
        <w:t xml:space="preserve">schodiště </w:t>
      </w:r>
    </w:p>
    <w:p w14:paraId="0308B538" w14:textId="38340FD8" w:rsidR="00EE4890" w:rsidRDefault="00E94575" w:rsidP="00680415">
      <w:pPr>
        <w:pStyle w:val="Bezmezer"/>
        <w:spacing w:line="276" w:lineRule="auto"/>
        <w:ind w:left="851" w:hanging="851"/>
      </w:pPr>
      <w:r>
        <w:rPr>
          <w:b/>
        </w:rPr>
        <w:t xml:space="preserve">G1/2 </w:t>
      </w:r>
      <w:r w:rsidR="00321B06">
        <w:rPr>
          <w:b/>
        </w:rPr>
        <w:t xml:space="preserve"> </w:t>
      </w:r>
      <w:r w:rsidR="001E5DEE" w:rsidRPr="008B635A">
        <w:t xml:space="preserve">- </w:t>
      </w:r>
      <w:r w:rsidR="00680415">
        <w:t xml:space="preserve">  </w:t>
      </w:r>
      <w:r w:rsidRPr="00EC68E3">
        <w:t xml:space="preserve">rekonstrukce a přístavba stávajícího provozu </w:t>
      </w:r>
      <w:r w:rsidR="00D65799">
        <w:t xml:space="preserve"> </w:t>
      </w:r>
      <w:r w:rsidR="0082491E">
        <w:t xml:space="preserve"> </w:t>
      </w:r>
      <w:r w:rsidRPr="00EC68E3">
        <w:t xml:space="preserve">emergency v 1. PP (vysokoprahová část) </w:t>
      </w:r>
    </w:p>
    <w:p w14:paraId="6B190018" w14:textId="64F4652B" w:rsidR="00EE4890" w:rsidRDefault="00EC68E3" w:rsidP="00D86EE8">
      <w:pPr>
        <w:pStyle w:val="Bezmezer"/>
        <w:spacing w:line="276" w:lineRule="auto"/>
      </w:pPr>
      <w:r w:rsidRPr="001A62E4">
        <w:rPr>
          <w:b/>
        </w:rPr>
        <w:t>G2</w:t>
      </w:r>
      <w:r w:rsidR="00321B06">
        <w:rPr>
          <w:b/>
        </w:rPr>
        <w:t xml:space="preserve">   </w:t>
      </w:r>
      <w:r w:rsidR="001E5DEE" w:rsidRPr="008B635A">
        <w:t xml:space="preserve">- </w:t>
      </w:r>
      <w:r w:rsidR="00680415">
        <w:t xml:space="preserve">     </w:t>
      </w:r>
      <w:r w:rsidRPr="00321B06">
        <w:t>onkologické</w:t>
      </w:r>
      <w:r>
        <w:t xml:space="preserve"> centrum, ambulantní provozy</w:t>
      </w:r>
    </w:p>
    <w:p w14:paraId="39258A3B" w14:textId="77777777" w:rsidR="00E94575" w:rsidRDefault="00E94575" w:rsidP="00680415">
      <w:pPr>
        <w:pStyle w:val="Bezmezer"/>
        <w:numPr>
          <w:ilvl w:val="0"/>
          <w:numId w:val="36"/>
        </w:numPr>
        <w:spacing w:line="276" w:lineRule="auto"/>
        <w:ind w:hanging="436"/>
      </w:pPr>
      <w:r>
        <w:t>onkologické lékařské oddělení – 26 lůžek</w:t>
      </w:r>
    </w:p>
    <w:p w14:paraId="7034CA47" w14:textId="77777777" w:rsidR="00E94575" w:rsidRDefault="00E94575" w:rsidP="00680415">
      <w:pPr>
        <w:pStyle w:val="Bezmezer"/>
        <w:numPr>
          <w:ilvl w:val="0"/>
          <w:numId w:val="36"/>
        </w:numPr>
        <w:spacing w:line="276" w:lineRule="auto"/>
        <w:ind w:hanging="436"/>
      </w:pPr>
      <w:r>
        <w:t>neurologické lékařské oddělení – 30 lůžek</w:t>
      </w:r>
    </w:p>
    <w:p w14:paraId="3441059F" w14:textId="0EDA1B42" w:rsidR="000F1B61" w:rsidRDefault="00EC68E3" w:rsidP="00D86EE8">
      <w:pPr>
        <w:pStyle w:val="Bezmezer"/>
        <w:spacing w:line="276" w:lineRule="auto"/>
      </w:pPr>
      <w:r w:rsidRPr="001A62E4">
        <w:rPr>
          <w:b/>
        </w:rPr>
        <w:t>G3</w:t>
      </w:r>
      <w:r>
        <w:t xml:space="preserve"> </w:t>
      </w:r>
      <w:r w:rsidR="009832F8">
        <w:t xml:space="preserve">  - </w:t>
      </w:r>
      <w:r w:rsidR="00680415">
        <w:t xml:space="preserve">     </w:t>
      </w:r>
      <w:r w:rsidR="00E94575">
        <w:t>zelená střecha</w:t>
      </w:r>
    </w:p>
    <w:p w14:paraId="6963000D" w14:textId="77777777" w:rsidR="00853D63" w:rsidRDefault="00853D63" w:rsidP="00D86EE8">
      <w:pPr>
        <w:pStyle w:val="Bezmezer"/>
        <w:spacing w:line="276" w:lineRule="auto"/>
      </w:pPr>
    </w:p>
    <w:p w14:paraId="3D817A1B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1</w:t>
      </w:r>
      <w:r w:rsidR="000F1B61" w:rsidRPr="00E13A5C">
        <w:rPr>
          <w:b/>
        </w:rPr>
        <w:t>.</w:t>
      </w:r>
      <w:r w:rsidR="005F3772">
        <w:rPr>
          <w:b/>
        </w:rPr>
        <w:t xml:space="preserve"> </w:t>
      </w:r>
      <w:r w:rsidR="000F1B61" w:rsidRPr="00E13A5C">
        <w:rPr>
          <w:b/>
        </w:rPr>
        <w:t>NP</w:t>
      </w:r>
    </w:p>
    <w:p w14:paraId="2B363361" w14:textId="71D2304B" w:rsidR="00EE4890" w:rsidRDefault="00EE2971" w:rsidP="00D86EE8">
      <w:pPr>
        <w:pStyle w:val="Bezmezer"/>
        <w:spacing w:line="276" w:lineRule="auto"/>
      </w:pPr>
      <w:r>
        <w:rPr>
          <w:b/>
        </w:rPr>
        <w:t>G1</w:t>
      </w:r>
      <w:r w:rsidR="009832F8">
        <w:rPr>
          <w:b/>
        </w:rPr>
        <w:t xml:space="preserve">   </w:t>
      </w:r>
      <w:r w:rsidR="001E5DEE" w:rsidRPr="008B635A">
        <w:t xml:space="preserve">- </w:t>
      </w:r>
      <w:r w:rsidR="0098153A">
        <w:t xml:space="preserve">    </w:t>
      </w:r>
      <w:r w:rsidR="00853D63">
        <w:t>hala nemocnice, meditační místnost, respirium</w:t>
      </w:r>
    </w:p>
    <w:p w14:paraId="7FA83870" w14:textId="7207F944" w:rsidR="0013759F" w:rsidRDefault="00EE2971" w:rsidP="00D86EE8">
      <w:pPr>
        <w:pStyle w:val="Bezmezer"/>
        <w:spacing w:line="276" w:lineRule="auto"/>
      </w:pPr>
      <w:r w:rsidRPr="001A62E4">
        <w:rPr>
          <w:b/>
        </w:rPr>
        <w:t>G2</w:t>
      </w:r>
      <w:r w:rsidR="009832F8">
        <w:rPr>
          <w:b/>
        </w:rPr>
        <w:t xml:space="preserve">   </w:t>
      </w:r>
      <w:r w:rsidR="001E5DEE" w:rsidRPr="008B635A">
        <w:t xml:space="preserve">- </w:t>
      </w:r>
      <w:r w:rsidR="0098153A">
        <w:t xml:space="preserve">    </w:t>
      </w:r>
      <w:r w:rsidR="004F4DE6">
        <w:t xml:space="preserve"> </w:t>
      </w:r>
      <w:r w:rsidR="0013759F">
        <w:t>i</w:t>
      </w:r>
      <w:r w:rsidR="00C42FE4">
        <w:t xml:space="preserve">nterní </w:t>
      </w:r>
      <w:r w:rsidR="005F3772">
        <w:t>lékařské oddělení –</w:t>
      </w:r>
      <w:r w:rsidR="0013759F">
        <w:t xml:space="preserve"> </w:t>
      </w:r>
      <w:r w:rsidR="00905C2A">
        <w:t xml:space="preserve">2 x </w:t>
      </w:r>
      <w:r w:rsidR="00C42FE4">
        <w:t>26 lůžek</w:t>
      </w:r>
    </w:p>
    <w:p w14:paraId="738A2648" w14:textId="36F2AB14" w:rsidR="00EE4890" w:rsidRDefault="0098153A" w:rsidP="004F4DE6">
      <w:pPr>
        <w:pStyle w:val="Bezmezer"/>
        <w:numPr>
          <w:ilvl w:val="0"/>
          <w:numId w:val="37"/>
        </w:numPr>
        <w:spacing w:line="276" w:lineRule="auto"/>
        <w:ind w:left="709" w:hanging="283"/>
      </w:pPr>
      <w:r>
        <w:t xml:space="preserve"> </w:t>
      </w:r>
      <w:r w:rsidR="004F4DE6">
        <w:t xml:space="preserve"> </w:t>
      </w:r>
      <w:r w:rsidR="0013759F">
        <w:t>e</w:t>
      </w:r>
      <w:r w:rsidR="00C42FE4">
        <w:t>ndoskopické provozy</w:t>
      </w:r>
    </w:p>
    <w:p w14:paraId="3DE160E7" w14:textId="77777777" w:rsidR="00853D63" w:rsidRDefault="00853D63" w:rsidP="00D86EE8">
      <w:pPr>
        <w:pStyle w:val="Bezmezer"/>
        <w:spacing w:line="276" w:lineRule="auto"/>
        <w:ind w:left="720"/>
      </w:pPr>
    </w:p>
    <w:p w14:paraId="44A43180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2</w:t>
      </w:r>
      <w:r w:rsidR="000F1B61" w:rsidRPr="00E13A5C">
        <w:rPr>
          <w:b/>
        </w:rPr>
        <w:t>.</w:t>
      </w:r>
      <w:r w:rsidR="009C7400">
        <w:rPr>
          <w:b/>
        </w:rPr>
        <w:t xml:space="preserve"> </w:t>
      </w:r>
      <w:r w:rsidR="000F1B61" w:rsidRPr="00E13A5C">
        <w:rPr>
          <w:b/>
        </w:rPr>
        <w:t>NP</w:t>
      </w:r>
    </w:p>
    <w:p w14:paraId="6A0BD0EA" w14:textId="2C0954E9" w:rsidR="009753F8" w:rsidRDefault="009753F8" w:rsidP="004F4DE6">
      <w:pPr>
        <w:pStyle w:val="Bezmezer"/>
        <w:tabs>
          <w:tab w:val="left" w:pos="851"/>
        </w:tabs>
        <w:spacing w:line="276" w:lineRule="auto"/>
      </w:pPr>
      <w:r>
        <w:rPr>
          <w:b/>
        </w:rPr>
        <w:t>G1</w:t>
      </w:r>
      <w:r w:rsidR="009832F8">
        <w:rPr>
          <w:b/>
        </w:rPr>
        <w:t xml:space="preserve">  </w:t>
      </w:r>
      <w:r w:rsidR="001E5DEE" w:rsidRPr="008B635A">
        <w:t>-</w:t>
      </w:r>
      <w:r w:rsidR="009832F8">
        <w:rPr>
          <w:b/>
        </w:rPr>
        <w:t xml:space="preserve"> </w:t>
      </w:r>
      <w:r w:rsidR="0045130B">
        <w:rPr>
          <w:b/>
        </w:rPr>
        <w:tab/>
      </w:r>
      <w:r>
        <w:t>operační sály</w:t>
      </w:r>
      <w:r w:rsidR="003542A1">
        <w:t xml:space="preserve"> –</w:t>
      </w:r>
      <w:r>
        <w:t xml:space="preserve"> angiologie, pooperační pokoj</w:t>
      </w:r>
    </w:p>
    <w:p w14:paraId="625AA3E8" w14:textId="328DE352" w:rsidR="00EE4890" w:rsidRDefault="009753F8" w:rsidP="004F4DE6">
      <w:pPr>
        <w:pStyle w:val="Bezmezer"/>
        <w:tabs>
          <w:tab w:val="left" w:pos="851"/>
        </w:tabs>
        <w:spacing w:line="276" w:lineRule="auto"/>
      </w:pPr>
      <w:r w:rsidRPr="001A62E4">
        <w:rPr>
          <w:b/>
        </w:rPr>
        <w:t>G2</w:t>
      </w:r>
      <w:r w:rsidR="009832F8">
        <w:rPr>
          <w:b/>
        </w:rPr>
        <w:t xml:space="preserve"> </w:t>
      </w:r>
      <w:r w:rsidR="0045130B">
        <w:rPr>
          <w:b/>
        </w:rPr>
        <w:t xml:space="preserve"> </w:t>
      </w:r>
      <w:r w:rsidR="009832F8">
        <w:t>-</w:t>
      </w:r>
      <w:r w:rsidR="0045130B">
        <w:tab/>
      </w:r>
      <w:r>
        <w:t>k</w:t>
      </w:r>
      <w:r w:rsidRPr="009753F8">
        <w:t>ardiologické lékařské oddělení – 30 lůžek</w:t>
      </w:r>
    </w:p>
    <w:p w14:paraId="3DFA55C9" w14:textId="77777777" w:rsidR="00853D63" w:rsidRDefault="00853D63" w:rsidP="00D86EE8">
      <w:pPr>
        <w:pStyle w:val="Bezmezer"/>
        <w:spacing w:line="276" w:lineRule="auto"/>
      </w:pPr>
    </w:p>
    <w:p w14:paraId="70BC44B3" w14:textId="77777777" w:rsidR="000F1B61" w:rsidRPr="00E13A5C" w:rsidRDefault="0094760F" w:rsidP="00D86EE8">
      <w:pPr>
        <w:pStyle w:val="Bezmezer"/>
        <w:shd w:val="clear" w:color="auto" w:fill="548DD4" w:themeFill="text2" w:themeFillTint="99"/>
        <w:spacing w:line="276" w:lineRule="auto"/>
        <w:rPr>
          <w:b/>
        </w:rPr>
      </w:pPr>
      <w:r>
        <w:rPr>
          <w:b/>
        </w:rPr>
        <w:t>3</w:t>
      </w:r>
      <w:r w:rsidR="000F1B61" w:rsidRPr="00E13A5C">
        <w:rPr>
          <w:b/>
        </w:rPr>
        <w:t>.NP</w:t>
      </w:r>
    </w:p>
    <w:p w14:paraId="01A48BF4" w14:textId="583CED3D" w:rsidR="003542A1" w:rsidRDefault="003542A1" w:rsidP="004F4DE6">
      <w:pPr>
        <w:pStyle w:val="Bezmezer"/>
        <w:tabs>
          <w:tab w:val="left" w:pos="851"/>
        </w:tabs>
        <w:spacing w:line="276" w:lineRule="auto"/>
      </w:pPr>
      <w:r>
        <w:rPr>
          <w:b/>
        </w:rPr>
        <w:t>G1</w:t>
      </w:r>
      <w:r w:rsidR="009832F8">
        <w:rPr>
          <w:b/>
        </w:rPr>
        <w:t xml:space="preserve">  </w:t>
      </w:r>
      <w:r w:rsidR="009832F8">
        <w:t xml:space="preserve">- </w:t>
      </w:r>
      <w:r w:rsidR="004F4DE6">
        <w:tab/>
      </w:r>
      <w:r>
        <w:t>operační trakt – 2 operační sály</w:t>
      </w:r>
    </w:p>
    <w:p w14:paraId="2099CC1C" w14:textId="1281F64F" w:rsidR="00EE4890" w:rsidRDefault="003542A1" w:rsidP="004F4DE6">
      <w:pPr>
        <w:pStyle w:val="Bezmezer"/>
        <w:tabs>
          <w:tab w:val="left" w:pos="851"/>
        </w:tabs>
        <w:spacing w:line="276" w:lineRule="auto"/>
      </w:pPr>
      <w:r w:rsidRPr="001A62E4">
        <w:rPr>
          <w:b/>
        </w:rPr>
        <w:t>G2</w:t>
      </w:r>
      <w:r w:rsidR="009832F8">
        <w:rPr>
          <w:b/>
        </w:rPr>
        <w:t xml:space="preserve">  </w:t>
      </w:r>
      <w:r w:rsidR="009832F8">
        <w:t xml:space="preserve">- </w:t>
      </w:r>
      <w:r w:rsidR="004F4DE6">
        <w:tab/>
      </w:r>
      <w:r>
        <w:t>traumatologické</w:t>
      </w:r>
      <w:r w:rsidRPr="009753F8">
        <w:t xml:space="preserve"> lékařské oddělení – </w:t>
      </w:r>
      <w:r w:rsidR="00853D63">
        <w:t>20</w:t>
      </w:r>
      <w:r w:rsidRPr="009753F8">
        <w:t xml:space="preserve"> lůžek</w:t>
      </w:r>
    </w:p>
    <w:p w14:paraId="4738180D" w14:textId="318D5AC7" w:rsidR="00EE4890" w:rsidRDefault="003542A1" w:rsidP="004F4DE6">
      <w:pPr>
        <w:pStyle w:val="Bezmezer"/>
        <w:numPr>
          <w:ilvl w:val="0"/>
          <w:numId w:val="37"/>
        </w:numPr>
        <w:spacing w:line="276" w:lineRule="auto"/>
        <w:ind w:left="851" w:hanging="491"/>
      </w:pPr>
      <w:r>
        <w:t xml:space="preserve">gynekologické </w:t>
      </w:r>
      <w:r w:rsidRPr="009753F8">
        <w:t xml:space="preserve">lékařské oddělení – </w:t>
      </w:r>
      <w:r w:rsidR="00853D63">
        <w:t>2</w:t>
      </w:r>
      <w:r w:rsidRPr="009753F8">
        <w:t>0 lůžek</w:t>
      </w:r>
    </w:p>
    <w:p w14:paraId="1B7F04D6" w14:textId="77777777" w:rsidR="00853D63" w:rsidRDefault="00853D63" w:rsidP="00D86EE8">
      <w:pPr>
        <w:pStyle w:val="Bezmezer"/>
        <w:spacing w:line="276" w:lineRule="auto"/>
        <w:ind w:left="720"/>
      </w:pPr>
    </w:p>
    <w:p w14:paraId="72BE0976" w14:textId="77777777" w:rsidR="00EE4890" w:rsidRDefault="0094760F" w:rsidP="00D86EE8">
      <w:pPr>
        <w:pStyle w:val="Bezmezer"/>
        <w:shd w:val="clear" w:color="auto" w:fill="548DD4"/>
        <w:spacing w:line="276" w:lineRule="auto"/>
        <w:rPr>
          <w:b/>
        </w:rPr>
      </w:pPr>
      <w:r>
        <w:rPr>
          <w:b/>
        </w:rPr>
        <w:t>4</w:t>
      </w:r>
      <w:r w:rsidR="000F1B61" w:rsidRPr="00E13A5C">
        <w:rPr>
          <w:b/>
        </w:rPr>
        <w:t>.NP</w:t>
      </w:r>
    </w:p>
    <w:p w14:paraId="7F7DDB31" w14:textId="62C9A21D" w:rsidR="00EE4890" w:rsidRPr="008B635A" w:rsidRDefault="003542A1" w:rsidP="006E7D49">
      <w:pPr>
        <w:pStyle w:val="Bezmezer"/>
        <w:spacing w:line="276" w:lineRule="auto"/>
        <w:rPr>
          <w:b/>
        </w:rPr>
      </w:pPr>
      <w:r>
        <w:rPr>
          <w:b/>
        </w:rPr>
        <w:t>G1</w:t>
      </w:r>
      <w:r w:rsidR="009832F8">
        <w:rPr>
          <w:b/>
        </w:rPr>
        <w:t xml:space="preserve">  </w:t>
      </w:r>
      <w:r w:rsidR="009832F8">
        <w:t xml:space="preserve">- </w:t>
      </w:r>
      <w:r w:rsidR="006E7D49">
        <w:tab/>
        <w:t xml:space="preserve">  </w:t>
      </w:r>
      <w:r>
        <w:t>strojovny VZT (vzduchotechniky), hašení heliportu</w:t>
      </w:r>
    </w:p>
    <w:p w14:paraId="1A4ED33A" w14:textId="6C5D2F23" w:rsidR="000F1B61" w:rsidRDefault="003542A1" w:rsidP="00D86EE8">
      <w:pPr>
        <w:pStyle w:val="Bezmezer"/>
        <w:spacing w:line="276" w:lineRule="auto"/>
      </w:pPr>
      <w:r w:rsidRPr="001A62E4">
        <w:rPr>
          <w:b/>
        </w:rPr>
        <w:t>G2</w:t>
      </w:r>
      <w:r w:rsidR="009832F8">
        <w:rPr>
          <w:b/>
        </w:rPr>
        <w:t xml:space="preserve">  </w:t>
      </w:r>
      <w:r w:rsidR="001E5DEE" w:rsidRPr="008B635A">
        <w:t>-</w:t>
      </w:r>
      <w:r w:rsidR="006E7D49">
        <w:tab/>
        <w:t xml:space="preserve"> </w:t>
      </w:r>
      <w:r w:rsidR="009832F8">
        <w:rPr>
          <w:b/>
        </w:rPr>
        <w:t xml:space="preserve"> </w:t>
      </w:r>
      <w:r w:rsidR="009832F8">
        <w:t>h</w:t>
      </w:r>
      <w:r w:rsidR="000F1B61">
        <w:t>eliport</w:t>
      </w:r>
      <w:r w:rsidR="00741A3E">
        <w:t xml:space="preserve"> HEMS </w:t>
      </w:r>
      <w:r w:rsidR="000F1B61">
        <w:t xml:space="preserve"> </w:t>
      </w:r>
      <w:r w:rsidR="0094760F">
        <w:t>6</w:t>
      </w:r>
      <w:r w:rsidR="000F1B61">
        <w:t>,5 tuny</w:t>
      </w:r>
      <w:r w:rsidR="000F1B61">
        <w:tab/>
      </w:r>
      <w:r w:rsidR="000F1B61">
        <w:tab/>
      </w:r>
    </w:p>
    <w:p w14:paraId="64785665" w14:textId="77777777" w:rsidR="009039CB" w:rsidRDefault="009039CB" w:rsidP="00D86EE8">
      <w:pPr>
        <w:pStyle w:val="Bezmezer"/>
        <w:spacing w:line="276" w:lineRule="auto"/>
        <w:jc w:val="both"/>
        <w:rPr>
          <w:b/>
        </w:rPr>
      </w:pPr>
    </w:p>
    <w:p w14:paraId="77973AFA" w14:textId="44CAE186" w:rsidR="000F1B61" w:rsidRPr="008F463A" w:rsidRDefault="002F1BCB" w:rsidP="00D86EE8">
      <w:pPr>
        <w:pStyle w:val="Bezmezer"/>
        <w:spacing w:line="276" w:lineRule="auto"/>
        <w:jc w:val="both"/>
        <w:rPr>
          <w:b/>
        </w:rPr>
      </w:pPr>
      <w:r>
        <w:rPr>
          <w:b/>
        </w:rPr>
        <w:t>OBJEKT</w:t>
      </w:r>
      <w:r w:rsidR="009039CB" w:rsidRPr="008F463A">
        <w:rPr>
          <w:b/>
        </w:rPr>
        <w:t xml:space="preserve"> L</w:t>
      </w:r>
    </w:p>
    <w:p w14:paraId="7FBE844C" w14:textId="77777777" w:rsidR="00EE4890" w:rsidRDefault="009039CB" w:rsidP="00D86EE8">
      <w:pPr>
        <w:pStyle w:val="Bezmezer"/>
        <w:shd w:val="clear" w:color="auto" w:fill="548DD4"/>
        <w:spacing w:line="276" w:lineRule="auto"/>
        <w:jc w:val="both"/>
        <w:rPr>
          <w:b/>
        </w:rPr>
      </w:pPr>
      <w:r w:rsidRPr="008F463A">
        <w:rPr>
          <w:b/>
        </w:rPr>
        <w:t>1.</w:t>
      </w:r>
      <w:r w:rsidR="008F463A">
        <w:rPr>
          <w:b/>
        </w:rPr>
        <w:t xml:space="preserve"> </w:t>
      </w:r>
      <w:r w:rsidRPr="008F463A">
        <w:rPr>
          <w:b/>
        </w:rPr>
        <w:t>PP</w:t>
      </w:r>
    </w:p>
    <w:p w14:paraId="4AE66500" w14:textId="253438E3" w:rsidR="000E646B" w:rsidRDefault="009039CB" w:rsidP="001F76D5">
      <w:pPr>
        <w:pStyle w:val="Bezmezer"/>
        <w:spacing w:line="276" w:lineRule="auto"/>
        <w:ind w:left="426"/>
        <w:jc w:val="both"/>
      </w:pPr>
      <w:r w:rsidRPr="009039CB">
        <w:t>Technické provozy, sklady, díl</w:t>
      </w:r>
      <w:r w:rsidR="008F463A">
        <w:t>n</w:t>
      </w:r>
      <w:r w:rsidRPr="009039CB">
        <w:t>y, nádvorní četa</w:t>
      </w:r>
      <w:r w:rsidR="008F463A">
        <w:t>, šatny</w:t>
      </w:r>
      <w:r w:rsidRPr="009039CB">
        <w:t>.</w:t>
      </w:r>
    </w:p>
    <w:p w14:paraId="5F771B67" w14:textId="77777777" w:rsidR="000C6813" w:rsidRDefault="000C6813" w:rsidP="00D86EE8">
      <w:pPr>
        <w:pStyle w:val="Bezmezer"/>
        <w:spacing w:line="276" w:lineRule="auto"/>
        <w:jc w:val="both"/>
      </w:pPr>
    </w:p>
    <w:p w14:paraId="03BD818D" w14:textId="77777777" w:rsidR="00EE4890" w:rsidRDefault="009039CB" w:rsidP="00D86EE8">
      <w:pPr>
        <w:pStyle w:val="Bezmezer"/>
        <w:shd w:val="clear" w:color="auto" w:fill="548DD4"/>
        <w:spacing w:line="276" w:lineRule="auto"/>
        <w:jc w:val="both"/>
        <w:rPr>
          <w:b/>
        </w:rPr>
      </w:pPr>
      <w:r w:rsidRPr="009039CB">
        <w:rPr>
          <w:b/>
        </w:rPr>
        <w:t>1.</w:t>
      </w:r>
      <w:r w:rsidR="008F463A">
        <w:rPr>
          <w:b/>
        </w:rPr>
        <w:t xml:space="preserve"> </w:t>
      </w:r>
      <w:r w:rsidRPr="009039CB">
        <w:rPr>
          <w:b/>
        </w:rPr>
        <w:t>NP</w:t>
      </w:r>
    </w:p>
    <w:p w14:paraId="181FBBD1" w14:textId="10AB58A6" w:rsidR="009039CB" w:rsidRDefault="009039CB" w:rsidP="001F76D5">
      <w:pPr>
        <w:pStyle w:val="Bezmezer"/>
        <w:spacing w:line="276" w:lineRule="auto"/>
        <w:ind w:left="426"/>
        <w:jc w:val="both"/>
      </w:pPr>
      <w:r w:rsidRPr="009039CB">
        <w:t>Transfúzní stanice</w:t>
      </w:r>
      <w:r w:rsidR="008F463A">
        <w:t>,</w:t>
      </w:r>
      <w:r w:rsidR="00100686">
        <w:t xml:space="preserve"> </w:t>
      </w:r>
      <w:r w:rsidRPr="009039CB">
        <w:t>8 křesel, zpracování krve a plazmy</w:t>
      </w:r>
      <w:r w:rsidR="00100686">
        <w:t xml:space="preserve"> (hematologie, imunohematologie), napojení na potrubní poštu</w:t>
      </w:r>
      <w:r w:rsidRPr="009039CB">
        <w:t>.</w:t>
      </w:r>
    </w:p>
    <w:p w14:paraId="187483D7" w14:textId="77777777" w:rsidR="000C6813" w:rsidRDefault="000C6813" w:rsidP="00D86EE8">
      <w:pPr>
        <w:pStyle w:val="Bezmezer"/>
        <w:spacing w:line="276" w:lineRule="auto"/>
        <w:jc w:val="both"/>
      </w:pPr>
    </w:p>
    <w:p w14:paraId="1475003E" w14:textId="10144BD4" w:rsidR="00EE4890" w:rsidRDefault="009039CB" w:rsidP="00D86EE8">
      <w:pPr>
        <w:pStyle w:val="Bezmezer"/>
        <w:shd w:val="clear" w:color="auto" w:fill="548DD4"/>
        <w:spacing w:line="276" w:lineRule="auto"/>
        <w:jc w:val="both"/>
        <w:rPr>
          <w:b/>
        </w:rPr>
      </w:pPr>
      <w:r w:rsidRPr="009039CB">
        <w:rPr>
          <w:b/>
        </w:rPr>
        <w:lastRenderedPageBreak/>
        <w:t>2</w:t>
      </w:r>
      <w:r w:rsidR="008F463A">
        <w:rPr>
          <w:b/>
        </w:rPr>
        <w:t xml:space="preserve">. </w:t>
      </w:r>
      <w:r w:rsidRPr="009039CB">
        <w:rPr>
          <w:b/>
        </w:rPr>
        <w:t>NP</w:t>
      </w:r>
    </w:p>
    <w:p w14:paraId="679710A7" w14:textId="49C80C61" w:rsidR="009039CB" w:rsidRPr="009039CB" w:rsidRDefault="009039CB" w:rsidP="001F76D5">
      <w:pPr>
        <w:pStyle w:val="Bezmezer"/>
        <w:spacing w:line="276" w:lineRule="auto"/>
        <w:ind w:left="426"/>
        <w:jc w:val="both"/>
      </w:pPr>
      <w:r w:rsidRPr="009039CB">
        <w:t xml:space="preserve">Hematologická laboratoř, řídící složka </w:t>
      </w:r>
      <w:r w:rsidR="000C6813">
        <w:t>hematologického oddělení (</w:t>
      </w:r>
      <w:r w:rsidRPr="009039CB">
        <w:t>HO</w:t>
      </w:r>
      <w:r w:rsidR="000C6813">
        <w:t>)</w:t>
      </w:r>
      <w:r w:rsidRPr="009039CB">
        <w:t xml:space="preserve"> a </w:t>
      </w:r>
      <w:r w:rsidR="000C6813">
        <w:t>transfúzní stanice (</w:t>
      </w:r>
      <w:r w:rsidRPr="009039CB">
        <w:t>TS</w:t>
      </w:r>
      <w:r w:rsidR="000C6813">
        <w:t>)</w:t>
      </w:r>
      <w:r w:rsidRPr="009039CB">
        <w:t>.</w:t>
      </w:r>
    </w:p>
    <w:p w14:paraId="2966D779" w14:textId="38E44260" w:rsidR="009039CB" w:rsidRPr="009039CB" w:rsidRDefault="009039CB" w:rsidP="001F76D5">
      <w:pPr>
        <w:pStyle w:val="Bezmezer"/>
        <w:spacing w:line="276" w:lineRule="auto"/>
        <w:ind w:left="426"/>
        <w:jc w:val="both"/>
      </w:pPr>
      <w:r w:rsidRPr="009039CB">
        <w:t>Administrativně provozní zázemí</w:t>
      </w:r>
      <w:r w:rsidR="00100686">
        <w:t>,</w:t>
      </w:r>
      <w:r w:rsidRPr="009039CB">
        <w:t xml:space="preserve"> celkem</w:t>
      </w:r>
      <w:r>
        <w:t xml:space="preserve"> 9 pracoven a 4 </w:t>
      </w:r>
      <w:r w:rsidR="00100686">
        <w:t xml:space="preserve">x </w:t>
      </w:r>
      <w:r>
        <w:t>arch</w:t>
      </w:r>
      <w:r w:rsidR="000C6813">
        <w:t>i</w:t>
      </w:r>
      <w:r>
        <w:t>v.</w:t>
      </w:r>
    </w:p>
    <w:p w14:paraId="6964F9A6" w14:textId="77777777" w:rsidR="009039CB" w:rsidRPr="009039CB" w:rsidRDefault="009039CB" w:rsidP="00D86EE8">
      <w:pPr>
        <w:pStyle w:val="Bezmezer"/>
        <w:spacing w:line="276" w:lineRule="auto"/>
        <w:jc w:val="both"/>
        <w:rPr>
          <w:highlight w:val="yellow"/>
        </w:rPr>
      </w:pPr>
    </w:p>
    <w:p w14:paraId="61CA3416" w14:textId="53F9DEC6" w:rsidR="000F2F59" w:rsidRPr="009039CB" w:rsidRDefault="006C6184" w:rsidP="0058016D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 w:rsidRPr="009039CB">
        <w:rPr>
          <w:b/>
        </w:rPr>
        <w:t xml:space="preserve">b) </w:t>
      </w:r>
      <w:r w:rsidR="0058016D">
        <w:rPr>
          <w:b/>
        </w:rPr>
        <w:tab/>
        <w:t>T</w:t>
      </w:r>
      <w:r w:rsidRPr="009039CB">
        <w:rPr>
          <w:b/>
        </w:rPr>
        <w:t>rvalá nebo dočasná stavba</w:t>
      </w:r>
    </w:p>
    <w:p w14:paraId="253D2794" w14:textId="3A8A746C" w:rsidR="000F2F59" w:rsidRPr="000F2F59" w:rsidRDefault="000F2F59" w:rsidP="00C72583">
      <w:pPr>
        <w:pStyle w:val="Bezmezer"/>
        <w:spacing w:line="276" w:lineRule="auto"/>
        <w:ind w:left="426"/>
        <w:jc w:val="both"/>
      </w:pPr>
      <w:r w:rsidRPr="000F2F59">
        <w:t>Jedná se o</w:t>
      </w:r>
      <w:r w:rsidR="00E72EF3">
        <w:t xml:space="preserve"> stavbu trvalého charakteru s výjimkou objektu X</w:t>
      </w:r>
      <w:r w:rsidR="000C6813">
        <w:t xml:space="preserve">. Objekt X je </w:t>
      </w:r>
      <w:r w:rsidR="00E72EF3">
        <w:t>dočasný objekt pro</w:t>
      </w:r>
      <w:r w:rsidR="000C6813">
        <w:t> </w:t>
      </w:r>
      <w:r w:rsidR="00E72EF3">
        <w:t>administrativu a provozní vedení nemocnice po dobu 5 let.</w:t>
      </w:r>
    </w:p>
    <w:p w14:paraId="2520BCB5" w14:textId="77777777" w:rsidR="006C6184" w:rsidRDefault="006C6184" w:rsidP="00D86EE8">
      <w:pPr>
        <w:pStyle w:val="Bezmezer"/>
        <w:spacing w:line="276" w:lineRule="auto"/>
        <w:jc w:val="both"/>
        <w:rPr>
          <w:b/>
        </w:rPr>
      </w:pPr>
    </w:p>
    <w:p w14:paraId="73F43541" w14:textId="0193CA7A" w:rsidR="006C6184" w:rsidRDefault="006C6184" w:rsidP="00C72583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 w:rsidRPr="009039CB">
        <w:rPr>
          <w:b/>
        </w:rPr>
        <w:t xml:space="preserve">c) </w:t>
      </w:r>
      <w:r w:rsidR="00C72583">
        <w:rPr>
          <w:b/>
        </w:rPr>
        <w:tab/>
        <w:t>N</w:t>
      </w:r>
      <w:r w:rsidRPr="009039CB">
        <w:rPr>
          <w:b/>
        </w:rPr>
        <w:t>ovostavba nebo změna dokončené stavby</w:t>
      </w:r>
    </w:p>
    <w:p w14:paraId="7AAC0615" w14:textId="2D5D2B90" w:rsidR="006C6184" w:rsidRPr="000F2F59" w:rsidRDefault="000F2F59" w:rsidP="00C72583">
      <w:pPr>
        <w:pStyle w:val="Bezmezer"/>
        <w:spacing w:line="276" w:lineRule="auto"/>
        <w:ind w:left="426"/>
        <w:jc w:val="both"/>
      </w:pPr>
      <w:r>
        <w:t>Jedná se o novostavbu.</w:t>
      </w:r>
      <w:r w:rsidR="00741A3E">
        <w:t xml:space="preserve"> </w:t>
      </w:r>
      <w:r w:rsidR="001B54B7">
        <w:t>V místě stavby je několik objektů, které budou zdemolovány.</w:t>
      </w:r>
      <w:r w:rsidR="008D72BE">
        <w:t xml:space="preserve"> </w:t>
      </w:r>
      <w:r w:rsidR="00741A3E">
        <w:t xml:space="preserve">Inženýrské sítě včetně kolektorů </w:t>
      </w:r>
      <w:r w:rsidR="000C6813">
        <w:t xml:space="preserve">budou </w:t>
      </w:r>
      <w:r w:rsidR="00741A3E">
        <w:t>přeloženy. Kolektory slouží i pro sousední pavilony</w:t>
      </w:r>
      <w:r w:rsidR="000C6813">
        <w:t>,</w:t>
      </w:r>
      <w:r w:rsidR="00741A3E">
        <w:t xml:space="preserve"> bude nutno vytv</w:t>
      </w:r>
      <w:r w:rsidR="008D72BE">
        <w:t>o</w:t>
      </w:r>
      <w:r w:rsidR="00741A3E">
        <w:t>řit dočasné přeložení hlavních páteřních sítí elektro a slaboproudů.</w:t>
      </w:r>
    </w:p>
    <w:p w14:paraId="1D9D0B71" w14:textId="77777777" w:rsidR="005B2051" w:rsidRDefault="005B2051" w:rsidP="00D86EE8">
      <w:pPr>
        <w:pStyle w:val="Bezmezer"/>
        <w:spacing w:line="276" w:lineRule="auto"/>
        <w:jc w:val="both"/>
        <w:rPr>
          <w:b/>
        </w:rPr>
      </w:pPr>
    </w:p>
    <w:p w14:paraId="2CCCC139" w14:textId="346DC2DC" w:rsidR="006C6184" w:rsidRDefault="006C6184" w:rsidP="00C63F1E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 w:rsidRPr="009039CB">
        <w:rPr>
          <w:b/>
        </w:rPr>
        <w:t xml:space="preserve">d) </w:t>
      </w:r>
      <w:r w:rsidR="00D90976">
        <w:rPr>
          <w:b/>
        </w:rPr>
        <w:tab/>
        <w:t>E</w:t>
      </w:r>
      <w:r w:rsidRPr="009039CB">
        <w:rPr>
          <w:b/>
        </w:rPr>
        <w:t>tapizace výstavby a rozdělení akce do stavebních objektů</w:t>
      </w:r>
      <w:r>
        <w:rPr>
          <w:b/>
        </w:rPr>
        <w:t xml:space="preserve"> </w:t>
      </w:r>
    </w:p>
    <w:p w14:paraId="7DBB6101" w14:textId="77777777" w:rsidR="008D72BE" w:rsidRDefault="008D72BE" w:rsidP="00C63F1E">
      <w:pPr>
        <w:pStyle w:val="Bezmezer"/>
        <w:spacing w:line="276" w:lineRule="auto"/>
        <w:ind w:firstLine="426"/>
        <w:jc w:val="both"/>
      </w:pPr>
      <w:r>
        <w:t>Fázování v rámci první etapy.</w:t>
      </w:r>
    </w:p>
    <w:p w14:paraId="18855C13" w14:textId="77777777" w:rsidR="000A51E6" w:rsidRDefault="000A51E6" w:rsidP="00D90976">
      <w:pPr>
        <w:pStyle w:val="Bezmezer"/>
        <w:spacing w:line="276" w:lineRule="auto"/>
        <w:ind w:left="851" w:hanging="425"/>
        <w:jc w:val="both"/>
      </w:pPr>
      <w:r>
        <w:t>1. fáze – rozdělena na 3. části</w:t>
      </w:r>
    </w:p>
    <w:p w14:paraId="4F2A105B" w14:textId="4265DBA8" w:rsidR="00EE4890" w:rsidRDefault="000A51E6" w:rsidP="00D90976">
      <w:pPr>
        <w:pStyle w:val="Bezmezer"/>
        <w:numPr>
          <w:ilvl w:val="0"/>
          <w:numId w:val="27"/>
        </w:numPr>
        <w:spacing w:line="276" w:lineRule="auto"/>
        <w:ind w:left="851" w:hanging="142"/>
        <w:jc w:val="both"/>
      </w:pPr>
      <w:r>
        <w:t>část 1</w:t>
      </w:r>
      <w:r w:rsidR="000C6813">
        <w:t>/1</w:t>
      </w:r>
      <w:r>
        <w:t xml:space="preserve"> – demolice objektu K</w:t>
      </w:r>
    </w:p>
    <w:p w14:paraId="1BC24987" w14:textId="740B23B0" w:rsidR="00EE4890" w:rsidRDefault="000A51E6" w:rsidP="00D90976">
      <w:pPr>
        <w:pStyle w:val="Bezmezer"/>
        <w:numPr>
          <w:ilvl w:val="0"/>
          <w:numId w:val="27"/>
        </w:numPr>
        <w:spacing w:line="276" w:lineRule="auto"/>
        <w:ind w:left="851" w:hanging="142"/>
        <w:jc w:val="both"/>
      </w:pPr>
      <w:r>
        <w:t xml:space="preserve">část </w:t>
      </w:r>
      <w:r w:rsidR="000C6813">
        <w:t>1/</w:t>
      </w:r>
      <w:r>
        <w:t xml:space="preserve">2 – </w:t>
      </w:r>
      <w:r w:rsidR="000C6813">
        <w:t>demolice objektu G</w:t>
      </w:r>
      <w:r w:rsidR="000C6813" w:rsidRPr="000C6813">
        <w:t xml:space="preserve"> </w:t>
      </w:r>
    </w:p>
    <w:p w14:paraId="078B8B0D" w14:textId="015D05C9" w:rsidR="00EE4890" w:rsidRDefault="000A51E6" w:rsidP="00D90976">
      <w:pPr>
        <w:pStyle w:val="Bezmezer"/>
        <w:numPr>
          <w:ilvl w:val="0"/>
          <w:numId w:val="27"/>
        </w:numPr>
        <w:spacing w:line="276" w:lineRule="auto"/>
        <w:ind w:left="851" w:hanging="142"/>
        <w:jc w:val="both"/>
      </w:pPr>
      <w:r>
        <w:t xml:space="preserve">část </w:t>
      </w:r>
      <w:r w:rsidR="000C6813">
        <w:t>1/</w:t>
      </w:r>
      <w:r>
        <w:t>3 –</w:t>
      </w:r>
      <w:r w:rsidR="000C6813">
        <w:t xml:space="preserve"> rekonstrukce objektu L</w:t>
      </w:r>
    </w:p>
    <w:p w14:paraId="0F621E62" w14:textId="77777777" w:rsidR="000A51E6" w:rsidRDefault="000A51E6" w:rsidP="00D90976">
      <w:pPr>
        <w:pStyle w:val="Bezmezer"/>
        <w:spacing w:line="276" w:lineRule="auto"/>
        <w:ind w:left="851" w:hanging="425"/>
        <w:jc w:val="both"/>
      </w:pPr>
    </w:p>
    <w:p w14:paraId="423452F8" w14:textId="77777777" w:rsidR="000A51E6" w:rsidRDefault="000A51E6" w:rsidP="00D90976">
      <w:pPr>
        <w:pStyle w:val="Bezmezer"/>
        <w:spacing w:line="276" w:lineRule="auto"/>
        <w:ind w:left="851" w:hanging="425"/>
        <w:jc w:val="both"/>
      </w:pPr>
      <w:r>
        <w:t>2. fáze – rozdělena na 2. části</w:t>
      </w:r>
    </w:p>
    <w:p w14:paraId="6C5FC4DD" w14:textId="47CF7501" w:rsidR="00EE4890" w:rsidRDefault="000A51E6" w:rsidP="00D90976">
      <w:pPr>
        <w:pStyle w:val="Bezmezer"/>
        <w:numPr>
          <w:ilvl w:val="0"/>
          <w:numId w:val="29"/>
        </w:numPr>
        <w:spacing w:line="276" w:lineRule="auto"/>
        <w:ind w:left="851" w:hanging="142"/>
        <w:jc w:val="both"/>
      </w:pPr>
      <w:r>
        <w:t xml:space="preserve">část </w:t>
      </w:r>
      <w:r w:rsidR="000C6813">
        <w:t>2/</w:t>
      </w:r>
      <w:r>
        <w:t>1 – výstavba objektu G1</w:t>
      </w:r>
    </w:p>
    <w:p w14:paraId="31104B25" w14:textId="64F7A526" w:rsidR="00EE4890" w:rsidRDefault="000A51E6" w:rsidP="00D90976">
      <w:pPr>
        <w:pStyle w:val="Bezmezer"/>
        <w:numPr>
          <w:ilvl w:val="0"/>
          <w:numId w:val="29"/>
        </w:numPr>
        <w:spacing w:line="276" w:lineRule="auto"/>
        <w:ind w:left="851" w:hanging="142"/>
        <w:jc w:val="both"/>
      </w:pPr>
      <w:r>
        <w:t xml:space="preserve">část </w:t>
      </w:r>
      <w:r w:rsidR="000C6813">
        <w:t>2/</w:t>
      </w:r>
      <w:r>
        <w:t>2 – výstavba objektů G2, G3</w:t>
      </w:r>
    </w:p>
    <w:p w14:paraId="5AD65A4C" w14:textId="77777777" w:rsidR="000A51E6" w:rsidRDefault="000A51E6" w:rsidP="00D86EE8">
      <w:pPr>
        <w:pStyle w:val="Bezmezer"/>
        <w:spacing w:line="276" w:lineRule="auto"/>
        <w:jc w:val="both"/>
      </w:pPr>
    </w:p>
    <w:p w14:paraId="6C52F238" w14:textId="77777777" w:rsidR="00C851EB" w:rsidRPr="00CC6183" w:rsidRDefault="00CC6183" w:rsidP="000E1DBF">
      <w:pPr>
        <w:pStyle w:val="Bezmezer"/>
        <w:spacing w:line="276" w:lineRule="auto"/>
        <w:ind w:left="426"/>
        <w:jc w:val="both"/>
      </w:pPr>
      <w:r w:rsidRPr="00CC6183">
        <w:t>V souladu s hlavními stavebními objekty budou řešeny inženýrské sítě a úpravy okolí objektů.</w:t>
      </w:r>
    </w:p>
    <w:p w14:paraId="45233BAA" w14:textId="77777777" w:rsidR="00CC6183" w:rsidRDefault="00CC6183" w:rsidP="00D86EE8">
      <w:pPr>
        <w:pStyle w:val="Bezmezer"/>
        <w:spacing w:line="276" w:lineRule="auto"/>
        <w:jc w:val="both"/>
        <w:rPr>
          <w:b/>
        </w:rPr>
      </w:pPr>
    </w:p>
    <w:p w14:paraId="73B4C332" w14:textId="77777777" w:rsidR="006C6184" w:rsidRDefault="006C6184" w:rsidP="00D86EE8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4. ORIENTAČNÍ ÚDAJE STAVBY</w:t>
      </w:r>
    </w:p>
    <w:p w14:paraId="78B13837" w14:textId="77777777" w:rsidR="006C6184" w:rsidRDefault="006C6184" w:rsidP="00D86EE8">
      <w:pPr>
        <w:pStyle w:val="Bezmezer"/>
        <w:spacing w:line="276" w:lineRule="auto"/>
        <w:jc w:val="both"/>
        <w:rPr>
          <w:b/>
        </w:rPr>
      </w:pPr>
    </w:p>
    <w:p w14:paraId="41C69B47" w14:textId="2A7EEEC9" w:rsidR="006C6184" w:rsidRDefault="006C6184" w:rsidP="005E3D66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 xml:space="preserve">a) </w:t>
      </w:r>
      <w:r w:rsidR="005E3D66">
        <w:rPr>
          <w:b/>
        </w:rPr>
        <w:tab/>
        <w:t>Z</w:t>
      </w:r>
      <w:r>
        <w:rPr>
          <w:b/>
        </w:rPr>
        <w:t>ákladní údaje o kapacitě stavby</w:t>
      </w:r>
    </w:p>
    <w:p w14:paraId="7B3FD206" w14:textId="77777777" w:rsidR="00F16EC6" w:rsidRDefault="00F16EC6" w:rsidP="00D86EE8">
      <w:pPr>
        <w:pStyle w:val="Bezmezer"/>
        <w:spacing w:line="276" w:lineRule="auto"/>
        <w:jc w:val="both"/>
        <w:rPr>
          <w:b/>
        </w:rPr>
      </w:pPr>
    </w:p>
    <w:p w14:paraId="454D191B" w14:textId="1ECC6859" w:rsidR="000E4A1F" w:rsidRPr="00D66E07" w:rsidRDefault="00547004" w:rsidP="005E3D66">
      <w:pPr>
        <w:pStyle w:val="Bezmezer"/>
        <w:spacing w:line="276" w:lineRule="auto"/>
        <w:ind w:firstLine="426"/>
        <w:rPr>
          <w:color w:val="000000" w:themeColor="text1"/>
        </w:rPr>
      </w:pPr>
      <w:r w:rsidRPr="00181DA8">
        <w:rPr>
          <w:b/>
        </w:rPr>
        <w:t>zastavěná plocha</w:t>
      </w:r>
      <w:r w:rsidRPr="009039CB">
        <w:tab/>
      </w:r>
      <w:r w:rsidRPr="009039CB">
        <w:rPr>
          <w:b/>
        </w:rPr>
        <w:t>4.</w:t>
      </w:r>
      <w:r w:rsidR="00C20021">
        <w:rPr>
          <w:b/>
        </w:rPr>
        <w:t>55</w:t>
      </w:r>
      <w:r w:rsidRPr="009039CB">
        <w:rPr>
          <w:b/>
        </w:rPr>
        <w:t>0m</w:t>
      </w:r>
      <w:r w:rsidRPr="005E3D66">
        <w:rPr>
          <w:b/>
          <w:vertAlign w:val="superscript"/>
        </w:rPr>
        <w:t>2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126"/>
        <w:gridCol w:w="3260"/>
      </w:tblGrid>
      <w:tr w:rsidR="000E4A1F" w14:paraId="1E935DED" w14:textId="77777777" w:rsidTr="00181DA8">
        <w:tc>
          <w:tcPr>
            <w:tcW w:w="2126" w:type="dxa"/>
          </w:tcPr>
          <w:p w14:paraId="39C8F34E" w14:textId="77777777" w:rsidR="000E4A1F" w:rsidRDefault="000E4A1F" w:rsidP="00D86EE8">
            <w:pPr>
              <w:pStyle w:val="Bezmezer"/>
              <w:spacing w:line="276" w:lineRule="auto"/>
            </w:pPr>
            <w:r>
              <w:t>označení</w:t>
            </w:r>
          </w:p>
        </w:tc>
        <w:tc>
          <w:tcPr>
            <w:tcW w:w="3260" w:type="dxa"/>
          </w:tcPr>
          <w:p w14:paraId="6D2AD0A6" w14:textId="23498873" w:rsidR="000E4A1F" w:rsidRDefault="005E3D66" w:rsidP="00D86EE8">
            <w:pPr>
              <w:pStyle w:val="Bezmezer"/>
              <w:spacing w:line="276" w:lineRule="auto"/>
            </w:pPr>
            <w:r>
              <w:t>z</w:t>
            </w:r>
            <w:r w:rsidR="000E4A1F">
              <w:t>astavěná plocha</w:t>
            </w:r>
          </w:p>
        </w:tc>
      </w:tr>
      <w:tr w:rsidR="000E4A1F" w14:paraId="2E72B5BF" w14:textId="77777777" w:rsidTr="00181DA8">
        <w:tc>
          <w:tcPr>
            <w:tcW w:w="2126" w:type="dxa"/>
          </w:tcPr>
          <w:p w14:paraId="16871D0D" w14:textId="77777777" w:rsidR="000E4A1F" w:rsidRDefault="000E4A1F" w:rsidP="00A027D2">
            <w:pPr>
              <w:pStyle w:val="Bezmezer"/>
              <w:spacing w:line="276" w:lineRule="auto"/>
            </w:pPr>
            <w:r>
              <w:t>G1</w:t>
            </w:r>
          </w:p>
        </w:tc>
        <w:tc>
          <w:tcPr>
            <w:tcW w:w="3260" w:type="dxa"/>
          </w:tcPr>
          <w:p w14:paraId="587227EE" w14:textId="6E87F54C" w:rsidR="000E4A1F" w:rsidRDefault="005E3D66" w:rsidP="00A027D2">
            <w:pPr>
              <w:pStyle w:val="Bezmezer"/>
              <w:spacing w:line="276" w:lineRule="auto"/>
            </w:pPr>
            <w:r>
              <w:t xml:space="preserve">    </w:t>
            </w:r>
            <w:r w:rsidR="000E4A1F">
              <w:t>595 m</w:t>
            </w:r>
            <w:r w:rsidR="000E4A1F" w:rsidRPr="005E3D66">
              <w:rPr>
                <w:vertAlign w:val="superscript"/>
              </w:rPr>
              <w:t>2</w:t>
            </w:r>
          </w:p>
        </w:tc>
      </w:tr>
      <w:tr w:rsidR="000E4A1F" w14:paraId="0B78C18C" w14:textId="77777777" w:rsidTr="00181DA8">
        <w:tc>
          <w:tcPr>
            <w:tcW w:w="2126" w:type="dxa"/>
          </w:tcPr>
          <w:p w14:paraId="01B32387" w14:textId="3C6325BB" w:rsidR="000E4A1F" w:rsidRDefault="000E4A1F" w:rsidP="00A027D2">
            <w:pPr>
              <w:pStyle w:val="Bezmezer"/>
              <w:spacing w:line="276" w:lineRule="auto"/>
            </w:pPr>
            <w:r>
              <w:t>G2</w:t>
            </w:r>
            <w:r w:rsidR="00181DA8">
              <w:t>, G3</w:t>
            </w:r>
          </w:p>
        </w:tc>
        <w:tc>
          <w:tcPr>
            <w:tcW w:w="3260" w:type="dxa"/>
          </w:tcPr>
          <w:p w14:paraId="50669BED" w14:textId="77777777" w:rsidR="000E4A1F" w:rsidRDefault="000E4A1F" w:rsidP="00A027D2">
            <w:pPr>
              <w:pStyle w:val="Bezmezer"/>
              <w:spacing w:line="276" w:lineRule="auto"/>
            </w:pPr>
            <w:r>
              <w:t>3.035 m</w:t>
            </w:r>
            <w:r w:rsidRPr="005E3D66">
              <w:rPr>
                <w:vertAlign w:val="superscript"/>
              </w:rPr>
              <w:t>2</w:t>
            </w:r>
          </w:p>
        </w:tc>
      </w:tr>
      <w:tr w:rsidR="000E4A1F" w14:paraId="79BB926F" w14:textId="77777777" w:rsidTr="00181DA8">
        <w:tc>
          <w:tcPr>
            <w:tcW w:w="2126" w:type="dxa"/>
          </w:tcPr>
          <w:p w14:paraId="34B9975C" w14:textId="77777777" w:rsidR="000E4A1F" w:rsidRDefault="000E4A1F" w:rsidP="00A027D2">
            <w:pPr>
              <w:pStyle w:val="Bezmezer"/>
              <w:spacing w:line="276" w:lineRule="auto"/>
            </w:pPr>
            <w:r>
              <w:t>L</w:t>
            </w:r>
          </w:p>
        </w:tc>
        <w:tc>
          <w:tcPr>
            <w:tcW w:w="3260" w:type="dxa"/>
          </w:tcPr>
          <w:p w14:paraId="4EF074BF" w14:textId="6D1459A9" w:rsidR="000E4A1F" w:rsidRDefault="005E3D66" w:rsidP="00A027D2">
            <w:pPr>
              <w:pStyle w:val="Bezmezer"/>
              <w:spacing w:line="276" w:lineRule="auto"/>
            </w:pPr>
            <w:r>
              <w:t xml:space="preserve">    </w:t>
            </w:r>
            <w:r w:rsidR="000E4A1F">
              <w:t>920 m</w:t>
            </w:r>
            <w:r w:rsidR="000E4A1F" w:rsidRPr="005E3D66">
              <w:rPr>
                <w:vertAlign w:val="superscript"/>
              </w:rPr>
              <w:t>2</w:t>
            </w:r>
          </w:p>
        </w:tc>
      </w:tr>
      <w:tr w:rsidR="000E4A1F" w14:paraId="379C1B68" w14:textId="77777777" w:rsidTr="00181DA8">
        <w:tc>
          <w:tcPr>
            <w:tcW w:w="2126" w:type="dxa"/>
          </w:tcPr>
          <w:p w14:paraId="5515AFB2" w14:textId="77777777" w:rsidR="000E4A1F" w:rsidRDefault="000E4A1F" w:rsidP="00A027D2">
            <w:pPr>
              <w:pStyle w:val="Bezmezer"/>
              <w:spacing w:line="276" w:lineRule="auto"/>
            </w:pPr>
            <w:r>
              <w:t>celkem</w:t>
            </w:r>
          </w:p>
        </w:tc>
        <w:tc>
          <w:tcPr>
            <w:tcW w:w="3260" w:type="dxa"/>
          </w:tcPr>
          <w:p w14:paraId="3C021994" w14:textId="1E173BC2" w:rsidR="000E4A1F" w:rsidRDefault="000E4A1F" w:rsidP="00C20021">
            <w:pPr>
              <w:pStyle w:val="Bezmezer"/>
              <w:spacing w:line="276" w:lineRule="auto"/>
            </w:pPr>
            <w:r>
              <w:t>4.</w:t>
            </w:r>
            <w:r w:rsidR="00C20021">
              <w:t>55</w:t>
            </w:r>
            <w:r>
              <w:t>0 m</w:t>
            </w:r>
            <w:r w:rsidRPr="005E3D66">
              <w:rPr>
                <w:vertAlign w:val="superscript"/>
              </w:rPr>
              <w:t>2</w:t>
            </w:r>
          </w:p>
        </w:tc>
      </w:tr>
    </w:tbl>
    <w:p w14:paraId="058EDF76" w14:textId="2684DEF0" w:rsidR="000E4A1F" w:rsidRDefault="00547004" w:rsidP="005E3D66">
      <w:pPr>
        <w:pStyle w:val="Bezmezer"/>
        <w:spacing w:line="276" w:lineRule="auto"/>
        <w:ind w:firstLine="426"/>
      </w:pPr>
      <w:r w:rsidRPr="00181DA8">
        <w:rPr>
          <w:b/>
        </w:rPr>
        <w:lastRenderedPageBreak/>
        <w:t>obestavěný objem</w:t>
      </w:r>
      <w:r w:rsidR="005E3D66">
        <w:tab/>
      </w:r>
      <w:r w:rsidR="00C20021">
        <w:rPr>
          <w:b/>
        </w:rPr>
        <w:t>109.583</w:t>
      </w:r>
      <w:r w:rsidR="00E72EF3" w:rsidRPr="009039CB">
        <w:rPr>
          <w:b/>
        </w:rPr>
        <w:t xml:space="preserve"> m</w:t>
      </w:r>
      <w:r w:rsidR="005E3D66">
        <w:rPr>
          <w:vertAlign w:val="superscript"/>
        </w:rPr>
        <w:t>3</w:t>
      </w: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1541"/>
        <w:gridCol w:w="3845"/>
      </w:tblGrid>
      <w:tr w:rsidR="000E4A1F" w14:paraId="23D7111E" w14:textId="77777777" w:rsidTr="00CB3CCC">
        <w:tc>
          <w:tcPr>
            <w:tcW w:w="1541" w:type="dxa"/>
          </w:tcPr>
          <w:p w14:paraId="551F7035" w14:textId="77777777" w:rsidR="000E4A1F" w:rsidRDefault="000E4A1F" w:rsidP="00A027D2">
            <w:pPr>
              <w:pStyle w:val="Bezmezer"/>
              <w:spacing w:line="276" w:lineRule="auto"/>
            </w:pPr>
            <w:r>
              <w:t>označení</w:t>
            </w:r>
          </w:p>
        </w:tc>
        <w:tc>
          <w:tcPr>
            <w:tcW w:w="3845" w:type="dxa"/>
          </w:tcPr>
          <w:p w14:paraId="32207FE4" w14:textId="4110227B" w:rsidR="000E4A1F" w:rsidRDefault="005E3D66" w:rsidP="00A027D2">
            <w:pPr>
              <w:pStyle w:val="Bezmezer"/>
              <w:spacing w:line="276" w:lineRule="auto"/>
            </w:pPr>
            <w:r>
              <w:t>o</w:t>
            </w:r>
            <w:r w:rsidR="000E4A1F">
              <w:t>bestavěný objem</w:t>
            </w:r>
          </w:p>
        </w:tc>
      </w:tr>
      <w:tr w:rsidR="000E4A1F" w14:paraId="75954CE8" w14:textId="77777777" w:rsidTr="00CB3CCC">
        <w:tc>
          <w:tcPr>
            <w:tcW w:w="1541" w:type="dxa"/>
          </w:tcPr>
          <w:p w14:paraId="0CB863B9" w14:textId="77777777" w:rsidR="000E4A1F" w:rsidRDefault="000E4A1F" w:rsidP="00A027D2">
            <w:pPr>
              <w:pStyle w:val="Bezmezer"/>
              <w:spacing w:line="276" w:lineRule="auto"/>
            </w:pPr>
            <w:r>
              <w:t>G1</w:t>
            </w:r>
          </w:p>
        </w:tc>
        <w:tc>
          <w:tcPr>
            <w:tcW w:w="3845" w:type="dxa"/>
          </w:tcPr>
          <w:p w14:paraId="18D6700C" w14:textId="16D1E857" w:rsidR="000E4A1F" w:rsidRDefault="005E3D66" w:rsidP="00A027D2">
            <w:pPr>
              <w:pStyle w:val="Bezmezer"/>
              <w:spacing w:line="276" w:lineRule="auto"/>
            </w:pPr>
            <w:r>
              <w:t xml:space="preserve">  </w:t>
            </w:r>
            <w:r w:rsidR="000E4A1F">
              <w:t>16.957 m</w:t>
            </w:r>
            <w:r w:rsidR="000E4A1F" w:rsidRPr="005E3D66">
              <w:rPr>
                <w:vertAlign w:val="superscript"/>
              </w:rPr>
              <w:t>3</w:t>
            </w:r>
          </w:p>
        </w:tc>
      </w:tr>
      <w:tr w:rsidR="00525CDA" w14:paraId="2487A945" w14:textId="77777777" w:rsidTr="00CB3CCC">
        <w:tc>
          <w:tcPr>
            <w:tcW w:w="1541" w:type="dxa"/>
          </w:tcPr>
          <w:p w14:paraId="7BB4443B" w14:textId="77777777" w:rsidR="00525CDA" w:rsidRDefault="00525CDA" w:rsidP="00A027D2">
            <w:pPr>
              <w:pStyle w:val="Bezmezer"/>
              <w:spacing w:line="276" w:lineRule="auto"/>
            </w:pPr>
            <w:r>
              <w:t>G2</w:t>
            </w:r>
          </w:p>
        </w:tc>
        <w:tc>
          <w:tcPr>
            <w:tcW w:w="3845" w:type="dxa"/>
          </w:tcPr>
          <w:p w14:paraId="4DAA97A0" w14:textId="22F4724E" w:rsidR="00525CDA" w:rsidRDefault="005E3D66" w:rsidP="00A027D2">
            <w:pPr>
              <w:pStyle w:val="Bezmezer"/>
              <w:spacing w:line="276" w:lineRule="auto"/>
            </w:pPr>
            <w:r>
              <w:t xml:space="preserve">   </w:t>
            </w:r>
            <w:r w:rsidR="00525CDA">
              <w:t>54.677 m</w:t>
            </w:r>
            <w:r w:rsidR="00525CDA" w:rsidRPr="005E3D66">
              <w:rPr>
                <w:vertAlign w:val="superscript"/>
              </w:rPr>
              <w:t>3</w:t>
            </w:r>
          </w:p>
        </w:tc>
      </w:tr>
      <w:tr w:rsidR="00525CDA" w14:paraId="5C71CF03" w14:textId="77777777" w:rsidTr="00CB3CCC">
        <w:tc>
          <w:tcPr>
            <w:tcW w:w="1541" w:type="dxa"/>
          </w:tcPr>
          <w:p w14:paraId="0375953C" w14:textId="77777777" w:rsidR="00525CDA" w:rsidRDefault="00525CDA" w:rsidP="00A027D2">
            <w:pPr>
              <w:pStyle w:val="Bezmezer"/>
              <w:spacing w:line="276" w:lineRule="auto"/>
            </w:pPr>
            <w:r>
              <w:t>G3</w:t>
            </w:r>
          </w:p>
        </w:tc>
        <w:tc>
          <w:tcPr>
            <w:tcW w:w="3845" w:type="dxa"/>
          </w:tcPr>
          <w:p w14:paraId="50EAD81E" w14:textId="59D38725" w:rsidR="00525CDA" w:rsidRDefault="005E3D66" w:rsidP="00A027D2">
            <w:pPr>
              <w:pStyle w:val="Bezmezer"/>
              <w:spacing w:line="276" w:lineRule="auto"/>
            </w:pPr>
            <w:r>
              <w:t xml:space="preserve">   </w:t>
            </w:r>
            <w:r w:rsidR="00E72EF3">
              <w:t>26.015 m</w:t>
            </w:r>
            <w:r w:rsidR="00E72EF3" w:rsidRPr="005E3D66">
              <w:rPr>
                <w:vertAlign w:val="superscript"/>
              </w:rPr>
              <w:t>3</w:t>
            </w:r>
          </w:p>
        </w:tc>
      </w:tr>
      <w:tr w:rsidR="000E4A1F" w14:paraId="2B65C2A1" w14:textId="77777777" w:rsidTr="00CB3CCC">
        <w:tc>
          <w:tcPr>
            <w:tcW w:w="1541" w:type="dxa"/>
          </w:tcPr>
          <w:p w14:paraId="151F974F" w14:textId="77777777" w:rsidR="000E4A1F" w:rsidRDefault="000E4A1F" w:rsidP="00A027D2">
            <w:pPr>
              <w:pStyle w:val="Bezmezer"/>
              <w:spacing w:line="276" w:lineRule="auto"/>
            </w:pPr>
            <w:r>
              <w:t>L</w:t>
            </w:r>
          </w:p>
        </w:tc>
        <w:tc>
          <w:tcPr>
            <w:tcW w:w="3845" w:type="dxa"/>
          </w:tcPr>
          <w:p w14:paraId="77FC76C8" w14:textId="6196309B" w:rsidR="000E4A1F" w:rsidRDefault="005E3D66" w:rsidP="00A027D2">
            <w:pPr>
              <w:pStyle w:val="Bezmezer"/>
              <w:spacing w:line="276" w:lineRule="auto"/>
            </w:pPr>
            <w:r>
              <w:t xml:space="preserve">   </w:t>
            </w:r>
            <w:r w:rsidR="00E72EF3">
              <w:t>11.934 m</w:t>
            </w:r>
            <w:r w:rsidR="00E72EF3" w:rsidRPr="005E3D66">
              <w:rPr>
                <w:vertAlign w:val="superscript"/>
              </w:rPr>
              <w:t>3</w:t>
            </w:r>
          </w:p>
        </w:tc>
      </w:tr>
      <w:tr w:rsidR="000E4A1F" w14:paraId="10275D03" w14:textId="77777777" w:rsidTr="00CB3CCC">
        <w:tc>
          <w:tcPr>
            <w:tcW w:w="1541" w:type="dxa"/>
          </w:tcPr>
          <w:p w14:paraId="771466E1" w14:textId="77777777" w:rsidR="000E4A1F" w:rsidRDefault="000E4A1F" w:rsidP="00A027D2">
            <w:pPr>
              <w:pStyle w:val="Bezmezer"/>
              <w:spacing w:line="276" w:lineRule="auto"/>
            </w:pPr>
            <w:r>
              <w:t>celkem</w:t>
            </w:r>
          </w:p>
        </w:tc>
        <w:tc>
          <w:tcPr>
            <w:tcW w:w="3845" w:type="dxa"/>
          </w:tcPr>
          <w:p w14:paraId="64BBB54E" w14:textId="31A968FE" w:rsidR="000E4A1F" w:rsidRDefault="00C20021" w:rsidP="00A027D2">
            <w:pPr>
              <w:pStyle w:val="Bezmezer"/>
              <w:spacing w:line="276" w:lineRule="auto"/>
            </w:pPr>
            <w:r>
              <w:t>109.583</w:t>
            </w:r>
            <w:r w:rsidR="000E4A1F">
              <w:t xml:space="preserve"> m</w:t>
            </w:r>
            <w:r w:rsidR="00E72EF3" w:rsidRPr="005E3D66">
              <w:rPr>
                <w:vertAlign w:val="superscript"/>
              </w:rPr>
              <w:t>3</w:t>
            </w:r>
          </w:p>
        </w:tc>
      </w:tr>
    </w:tbl>
    <w:p w14:paraId="04383E30" w14:textId="77777777" w:rsidR="000E4A1F" w:rsidRDefault="000E4A1F" w:rsidP="00A027D2">
      <w:pPr>
        <w:pStyle w:val="Bezmezer"/>
        <w:spacing w:line="276" w:lineRule="auto"/>
      </w:pPr>
    </w:p>
    <w:p w14:paraId="7CB66BBC" w14:textId="77777777" w:rsidR="000E4A1F" w:rsidRDefault="0010252F" w:rsidP="00844DDC">
      <w:pPr>
        <w:pStyle w:val="Bezmezer"/>
        <w:spacing w:line="276" w:lineRule="auto"/>
        <w:ind w:firstLine="426"/>
        <w:rPr>
          <w:b/>
        </w:rPr>
      </w:pPr>
      <w:r w:rsidRPr="0010252F">
        <w:rPr>
          <w:b/>
        </w:rPr>
        <w:t>Lůžkové kapacity:</w:t>
      </w:r>
    </w:p>
    <w:p w14:paraId="7D500341" w14:textId="77777777" w:rsidR="0010252F" w:rsidRDefault="0010252F" w:rsidP="00A027D2">
      <w:pPr>
        <w:pStyle w:val="Bezmezer"/>
        <w:spacing w:line="276" w:lineRule="auto"/>
        <w:rPr>
          <w:b/>
        </w:rPr>
      </w:pPr>
    </w:p>
    <w:p w14:paraId="0199CD7A" w14:textId="77777777" w:rsidR="0010252F" w:rsidRPr="004372C7" w:rsidRDefault="0010252F" w:rsidP="00C8395D">
      <w:pPr>
        <w:spacing w:line="276" w:lineRule="auto"/>
        <w:ind w:left="851" w:firstLine="142"/>
      </w:pPr>
      <w:r>
        <w:t>3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2x20 lůžek</w:t>
      </w:r>
    </w:p>
    <w:p w14:paraId="046C745A" w14:textId="77777777" w:rsidR="0010252F" w:rsidRPr="004372C7" w:rsidRDefault="0010252F" w:rsidP="00C8395D">
      <w:pPr>
        <w:spacing w:line="276" w:lineRule="auto"/>
        <w:ind w:left="851" w:firstLine="142"/>
      </w:pPr>
      <w:r>
        <w:t>2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30 lůžek</w:t>
      </w:r>
    </w:p>
    <w:p w14:paraId="4FB8488F" w14:textId="77777777" w:rsidR="0010252F" w:rsidRPr="004372C7" w:rsidRDefault="0010252F" w:rsidP="00C8395D">
      <w:pPr>
        <w:spacing w:line="276" w:lineRule="auto"/>
        <w:ind w:left="851" w:firstLine="142"/>
      </w:pPr>
      <w:r>
        <w:t>1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2x26 lůžek</w:t>
      </w:r>
    </w:p>
    <w:p w14:paraId="6BC46D32" w14:textId="561CD2B3" w:rsidR="0010252F" w:rsidRPr="004372C7" w:rsidRDefault="0010252F" w:rsidP="00C8395D">
      <w:pPr>
        <w:spacing w:line="276" w:lineRule="auto"/>
        <w:ind w:left="851" w:firstLine="142"/>
      </w:pPr>
      <w:r w:rsidRPr="004372C7">
        <w:t>1</w:t>
      </w:r>
      <w:r>
        <w:t>P</w:t>
      </w:r>
      <w:r w:rsidRPr="004372C7">
        <w:t>P Lůžkové oddělení</w:t>
      </w:r>
      <w:r w:rsidRPr="004372C7">
        <w:tab/>
      </w:r>
      <w:r w:rsidRPr="004372C7">
        <w:tab/>
      </w:r>
      <w:r w:rsidRPr="004372C7">
        <w:tab/>
      </w:r>
      <w:r>
        <w:tab/>
      </w:r>
      <w:r w:rsidRPr="004372C7">
        <w:t>26+30 lůžek</w:t>
      </w:r>
    </w:p>
    <w:p w14:paraId="699E108C" w14:textId="77777777" w:rsidR="0010252F" w:rsidRPr="0010252F" w:rsidRDefault="0010252F" w:rsidP="00A027D2">
      <w:pPr>
        <w:pStyle w:val="Bezmezer"/>
        <w:spacing w:line="276" w:lineRule="auto"/>
        <w:rPr>
          <w:b/>
        </w:rPr>
      </w:pPr>
    </w:p>
    <w:p w14:paraId="6FEDAE96" w14:textId="5645A81A" w:rsidR="002556A5" w:rsidRDefault="0010252F" w:rsidP="00844DDC">
      <w:pPr>
        <w:pStyle w:val="Bezmezer"/>
        <w:spacing w:line="276" w:lineRule="auto"/>
        <w:ind w:left="426"/>
        <w:jc w:val="both"/>
        <w:rPr>
          <w:b/>
        </w:rPr>
      </w:pPr>
      <w:r>
        <w:rPr>
          <w:b/>
        </w:rPr>
        <w:t>Celkem 178 lůžek</w:t>
      </w:r>
    </w:p>
    <w:p w14:paraId="0C4FA7A2" w14:textId="77777777" w:rsidR="002556A5" w:rsidRDefault="002556A5" w:rsidP="00A027D2">
      <w:pPr>
        <w:pStyle w:val="Bezmezer"/>
        <w:spacing w:line="276" w:lineRule="auto"/>
        <w:jc w:val="both"/>
        <w:rPr>
          <w:b/>
        </w:rPr>
      </w:pPr>
    </w:p>
    <w:p w14:paraId="66DE9E22" w14:textId="0934B454" w:rsidR="006C6184" w:rsidRPr="008B4D84" w:rsidRDefault="006C6184" w:rsidP="00844DDC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 w:rsidRPr="008B4D84">
        <w:rPr>
          <w:b/>
        </w:rPr>
        <w:t xml:space="preserve">b) </w:t>
      </w:r>
      <w:r w:rsidR="00844DDC">
        <w:rPr>
          <w:b/>
        </w:rPr>
        <w:tab/>
        <w:t>C</w:t>
      </w:r>
      <w:r w:rsidRPr="008B4D84">
        <w:rPr>
          <w:b/>
        </w:rPr>
        <w:t>elková bilance nároků všech druhů energií, tepla a teplé užitkové vody</w:t>
      </w:r>
    </w:p>
    <w:p w14:paraId="0565659B" w14:textId="77777777" w:rsidR="006C6184" w:rsidRDefault="006C6184" w:rsidP="00A027D2">
      <w:pPr>
        <w:pStyle w:val="Bezmezer"/>
        <w:spacing w:line="276" w:lineRule="auto"/>
        <w:jc w:val="both"/>
        <w:rPr>
          <w:b/>
        </w:rPr>
      </w:pPr>
    </w:p>
    <w:p w14:paraId="1DF7AA53" w14:textId="77777777" w:rsidR="004B3842" w:rsidRPr="00547004" w:rsidRDefault="004B3842" w:rsidP="00CC673F">
      <w:pPr>
        <w:tabs>
          <w:tab w:val="right" w:pos="5670"/>
        </w:tabs>
        <w:spacing w:line="276" w:lineRule="auto"/>
        <w:ind w:left="426"/>
        <w:jc w:val="both"/>
        <w:rPr>
          <w:color w:val="000000" w:themeColor="text1"/>
        </w:rPr>
      </w:pPr>
      <w:r w:rsidRPr="00547004">
        <w:rPr>
          <w:color w:val="000000" w:themeColor="text1"/>
        </w:rPr>
        <w:t xml:space="preserve">Roční spotřeba tepla </w:t>
      </w:r>
      <w:r w:rsidR="006B0FF6">
        <w:rPr>
          <w:color w:val="000000" w:themeColor="text1"/>
        </w:rPr>
        <w:t xml:space="preserve">  </w:t>
      </w:r>
      <w:r w:rsidRPr="00547004">
        <w:rPr>
          <w:color w:val="000000" w:themeColor="text1"/>
        </w:rPr>
        <w:tab/>
      </w:r>
      <w:r w:rsidR="006B0FF6">
        <w:rPr>
          <w:color w:val="000000" w:themeColor="text1"/>
        </w:rPr>
        <w:t xml:space="preserve">  2205</w:t>
      </w:r>
      <w:r w:rsidRPr="00547004">
        <w:rPr>
          <w:color w:val="000000" w:themeColor="text1"/>
        </w:rPr>
        <w:t xml:space="preserve"> MWh/rok</w:t>
      </w:r>
    </w:p>
    <w:p w14:paraId="414E02C7" w14:textId="42E46E03" w:rsidR="00717F0E" w:rsidRPr="00717F0E" w:rsidRDefault="00741A3E" w:rsidP="00CC673F">
      <w:pPr>
        <w:tabs>
          <w:tab w:val="right" w:pos="4253"/>
        </w:tabs>
        <w:spacing w:line="276" w:lineRule="auto"/>
        <w:ind w:left="426"/>
        <w:contextualSpacing/>
        <w:jc w:val="both"/>
        <w:rPr>
          <w:color w:val="000000" w:themeColor="text1"/>
        </w:rPr>
      </w:pPr>
      <w:r>
        <w:rPr>
          <w:color w:val="000000" w:themeColor="text1"/>
        </w:rPr>
        <w:t>Roční spotřeba el</w:t>
      </w:r>
      <w:r w:rsidR="00844DDC">
        <w:rPr>
          <w:color w:val="000000" w:themeColor="text1"/>
        </w:rPr>
        <w:t>ektrické</w:t>
      </w:r>
      <w:r>
        <w:rPr>
          <w:color w:val="000000" w:themeColor="text1"/>
        </w:rPr>
        <w:t xml:space="preserve"> energie:</w:t>
      </w:r>
      <w:r>
        <w:rPr>
          <w:color w:val="000000" w:themeColor="text1"/>
        </w:rPr>
        <w:tab/>
      </w:r>
      <w:r w:rsidR="006B0FF6">
        <w:rPr>
          <w:color w:val="000000" w:themeColor="text1"/>
        </w:rPr>
        <w:tab/>
        <w:t>Ar =9</w:t>
      </w:r>
      <w:r w:rsidR="00717F0E" w:rsidRPr="00717F0E">
        <w:rPr>
          <w:color w:val="000000" w:themeColor="text1"/>
        </w:rPr>
        <w:t>00 MWh/rok</w:t>
      </w:r>
    </w:p>
    <w:p w14:paraId="68CD50DA" w14:textId="77777777" w:rsidR="00717F0E" w:rsidRPr="00547004" w:rsidRDefault="00717F0E" w:rsidP="00A027D2">
      <w:pPr>
        <w:tabs>
          <w:tab w:val="right" w:pos="4253"/>
        </w:tabs>
        <w:spacing w:line="276" w:lineRule="auto"/>
        <w:contextualSpacing/>
        <w:jc w:val="both"/>
        <w:rPr>
          <w:color w:val="FF0000"/>
        </w:rPr>
      </w:pPr>
    </w:p>
    <w:p w14:paraId="7757D0AD" w14:textId="37E1103C" w:rsidR="006C6184" w:rsidRPr="00E037D4" w:rsidRDefault="006C6184" w:rsidP="00CC673F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 w:rsidRPr="00E037D4">
        <w:rPr>
          <w:b/>
        </w:rPr>
        <w:t xml:space="preserve">c) </w:t>
      </w:r>
      <w:r w:rsidR="00CC673F">
        <w:rPr>
          <w:b/>
        </w:rPr>
        <w:tab/>
        <w:t>C</w:t>
      </w:r>
      <w:r w:rsidRPr="00E037D4">
        <w:rPr>
          <w:b/>
        </w:rPr>
        <w:t xml:space="preserve">elková potřeba vody </w:t>
      </w:r>
    </w:p>
    <w:p w14:paraId="7EED71A8" w14:textId="77777777" w:rsidR="006C6184" w:rsidRDefault="006C6184" w:rsidP="00A027D2">
      <w:pPr>
        <w:pStyle w:val="Bezmezer"/>
        <w:spacing w:line="276" w:lineRule="auto"/>
        <w:jc w:val="both"/>
        <w:rPr>
          <w:b/>
          <w:color w:val="FF0000"/>
        </w:rPr>
      </w:pPr>
    </w:p>
    <w:p w14:paraId="762E4120" w14:textId="77777777" w:rsidR="0052435A" w:rsidRPr="00741A3E" w:rsidRDefault="0052435A" w:rsidP="00CC673F">
      <w:pPr>
        <w:tabs>
          <w:tab w:val="right" w:pos="3969"/>
          <w:tab w:val="right" w:pos="5670"/>
          <w:tab w:val="right" w:pos="7371"/>
        </w:tabs>
        <w:spacing w:line="276" w:lineRule="auto"/>
        <w:ind w:left="426"/>
        <w:jc w:val="both"/>
      </w:pPr>
      <w:r w:rsidRPr="00741A3E">
        <w:t>Potřeba vody</w:t>
      </w:r>
      <w:r w:rsidRPr="00741A3E">
        <w:tab/>
        <w:t>l/s</w:t>
      </w:r>
      <w:r w:rsidRPr="00741A3E">
        <w:tab/>
        <w:t>m3/den</w:t>
      </w:r>
      <w:r w:rsidRPr="00741A3E">
        <w:tab/>
        <w:t>m3/rok</w:t>
      </w:r>
    </w:p>
    <w:p w14:paraId="678555A5" w14:textId="63EDF941" w:rsidR="0052435A" w:rsidRPr="00741A3E" w:rsidRDefault="007713AE" w:rsidP="00CC673F">
      <w:pPr>
        <w:tabs>
          <w:tab w:val="right" w:pos="3969"/>
          <w:tab w:val="right" w:pos="5670"/>
          <w:tab w:val="right" w:pos="7371"/>
        </w:tabs>
        <w:spacing w:line="276" w:lineRule="auto"/>
        <w:ind w:left="426"/>
        <w:jc w:val="both"/>
      </w:pPr>
      <w:r>
        <w:rPr>
          <w:noProof/>
        </w:rPr>
        <mc:AlternateContent>
          <mc:Choice Requires="wps">
            <w:drawing>
              <wp:anchor distT="4294967293" distB="4294967293" distL="114300" distR="114300" simplePos="0" relativeHeight="251658240" behindDoc="0" locked="1" layoutInCell="0" allowOverlap="1" wp14:anchorId="2E294DB0" wp14:editId="19C6350D">
                <wp:simplePos x="0" y="0"/>
                <wp:positionH relativeFrom="column">
                  <wp:posOffset>301625</wp:posOffset>
                </wp:positionH>
                <wp:positionV relativeFrom="paragraph">
                  <wp:posOffset>38099</wp:posOffset>
                </wp:positionV>
                <wp:extent cx="4408170" cy="0"/>
                <wp:effectExtent l="0" t="0" r="11430" b="1905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40817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292347D" id="Line 4" o:spid="_x0000_s1026" style="position:absolute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23.75pt,3pt" to="370.85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Ep1EQIAACg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" o:allowincell="f">
                <w10:anchorlock/>
              </v:line>
            </w:pict>
          </mc:Fallback>
        </mc:AlternateContent>
      </w:r>
    </w:p>
    <w:p w14:paraId="01337FE0" w14:textId="77777777" w:rsidR="0052435A" w:rsidRPr="00741A3E" w:rsidRDefault="0052435A" w:rsidP="00CC673F">
      <w:pPr>
        <w:tabs>
          <w:tab w:val="right" w:pos="3969"/>
          <w:tab w:val="right" w:pos="5670"/>
          <w:tab w:val="right" w:pos="7371"/>
        </w:tabs>
        <w:spacing w:line="276" w:lineRule="auto"/>
        <w:ind w:left="426"/>
        <w:jc w:val="both"/>
      </w:pPr>
      <w:r w:rsidRPr="00741A3E">
        <w:t>Průměrné                                            0,30                26,048                    9.507,52</w:t>
      </w:r>
    </w:p>
    <w:p w14:paraId="2FBD5B30" w14:textId="77777777" w:rsidR="0052435A" w:rsidRPr="00741A3E" w:rsidRDefault="0052435A" w:rsidP="00CC673F">
      <w:pPr>
        <w:tabs>
          <w:tab w:val="right" w:pos="3969"/>
          <w:tab w:val="right" w:pos="5670"/>
          <w:tab w:val="right" w:pos="7371"/>
        </w:tabs>
        <w:spacing w:line="276" w:lineRule="auto"/>
        <w:ind w:left="426"/>
        <w:jc w:val="both"/>
      </w:pPr>
      <w:r w:rsidRPr="00741A3E">
        <w:t xml:space="preserve">Maximální                               </w:t>
      </w:r>
      <w:r w:rsidR="009A24AA" w:rsidRPr="00741A3E">
        <w:t xml:space="preserve"> </w:t>
      </w:r>
      <w:r w:rsidRPr="00741A3E">
        <w:t xml:space="preserve">           0,44                39,072                  14.261,28</w:t>
      </w:r>
    </w:p>
    <w:p w14:paraId="6308DCBD" w14:textId="77777777" w:rsidR="009A24AA" w:rsidRDefault="009A24AA" w:rsidP="00A027D2">
      <w:pPr>
        <w:pStyle w:val="Bezmezer"/>
        <w:spacing w:line="276" w:lineRule="auto"/>
        <w:jc w:val="both"/>
        <w:rPr>
          <w:b/>
        </w:rPr>
      </w:pPr>
    </w:p>
    <w:p w14:paraId="66091E87" w14:textId="709DA1A4" w:rsidR="006C6184" w:rsidRDefault="006C6184" w:rsidP="00CC673F">
      <w:pPr>
        <w:pStyle w:val="Bezmezer"/>
        <w:spacing w:line="276" w:lineRule="auto"/>
        <w:ind w:left="426" w:hanging="426"/>
        <w:jc w:val="both"/>
        <w:rPr>
          <w:b/>
        </w:rPr>
      </w:pPr>
      <w:r w:rsidRPr="008B4D84">
        <w:rPr>
          <w:b/>
        </w:rPr>
        <w:t>d)</w:t>
      </w:r>
      <w:r w:rsidR="00CC673F">
        <w:rPr>
          <w:b/>
        </w:rPr>
        <w:tab/>
        <w:t>P</w:t>
      </w:r>
      <w:r w:rsidRPr="008B4D84">
        <w:rPr>
          <w:b/>
        </w:rPr>
        <w:t xml:space="preserve">ožadavky na kapacity veřejných sítí komunikačních vedení veřejné komunikační sítě </w:t>
      </w:r>
    </w:p>
    <w:p w14:paraId="06E51DBA" w14:textId="77777777" w:rsidR="00CA3837" w:rsidRPr="008B4D84" w:rsidRDefault="00CA3837" w:rsidP="00A027D2">
      <w:pPr>
        <w:pStyle w:val="Bezmezer"/>
        <w:spacing w:line="276" w:lineRule="auto"/>
        <w:jc w:val="both"/>
        <w:rPr>
          <w:b/>
        </w:rPr>
      </w:pPr>
    </w:p>
    <w:p w14:paraId="1EB225A4" w14:textId="229E4D59" w:rsidR="000F7777" w:rsidRDefault="006F79AC" w:rsidP="008467C6">
      <w:pPr>
        <w:pStyle w:val="Bezmezer"/>
        <w:spacing w:line="276" w:lineRule="auto"/>
        <w:ind w:left="426"/>
        <w:jc w:val="both"/>
      </w:pPr>
      <w:r>
        <w:t>Elektro</w:t>
      </w:r>
      <w:r w:rsidR="00736057">
        <w:t xml:space="preserve"> – </w:t>
      </w:r>
      <w:r>
        <w:t xml:space="preserve">silnoproud: </w:t>
      </w:r>
      <w:r w:rsidR="00CA3837">
        <w:t>s ohledem na navýšení potřeby</w:t>
      </w:r>
      <w:r w:rsidR="00717F0E">
        <w:t xml:space="preserve"> </w:t>
      </w:r>
      <w:r w:rsidR="00CA3837">
        <w:t xml:space="preserve">je </w:t>
      </w:r>
      <w:r w:rsidR="00736057">
        <w:t xml:space="preserve">nutné </w:t>
      </w:r>
      <w:r w:rsidR="00717F0E">
        <w:t xml:space="preserve">řešit </w:t>
      </w:r>
      <w:r w:rsidR="00CA3837">
        <w:t xml:space="preserve">jako podmiňující investici </w:t>
      </w:r>
      <w:r w:rsidR="00736057">
        <w:t xml:space="preserve">přestavbu </w:t>
      </w:r>
      <w:r w:rsidR="00717F0E">
        <w:t xml:space="preserve">nového </w:t>
      </w:r>
      <w:r w:rsidR="00CA3837">
        <w:t>energocentra včetně náhradního zdroje</w:t>
      </w:r>
      <w:r w:rsidR="00A26CB3">
        <w:t>. Při výstavbě</w:t>
      </w:r>
      <w:r w:rsidR="00717F0E">
        <w:t xml:space="preserve"> bude </w:t>
      </w:r>
      <w:r w:rsidR="00A26CB3">
        <w:t xml:space="preserve">nutné </w:t>
      </w:r>
      <w:r w:rsidR="00717F0E">
        <w:t>řešit přechodnou dobu formou dočasného energocentra.</w:t>
      </w:r>
    </w:p>
    <w:p w14:paraId="7E68442B" w14:textId="19877F0A" w:rsidR="00181DA8" w:rsidRDefault="00181DA8" w:rsidP="00A027D2">
      <w:pPr>
        <w:pStyle w:val="Bezmezer"/>
        <w:spacing w:line="276" w:lineRule="auto"/>
        <w:jc w:val="both"/>
        <w:rPr>
          <w:b/>
        </w:rPr>
      </w:pPr>
    </w:p>
    <w:p w14:paraId="7E21702E" w14:textId="68A90F60" w:rsidR="00181DA8" w:rsidRDefault="00181DA8" w:rsidP="00A027D2">
      <w:pPr>
        <w:pStyle w:val="Bezmezer"/>
        <w:spacing w:line="276" w:lineRule="auto"/>
        <w:jc w:val="both"/>
        <w:rPr>
          <w:b/>
        </w:rPr>
      </w:pPr>
    </w:p>
    <w:p w14:paraId="38BFCDD6" w14:textId="1A907D39" w:rsidR="00181DA8" w:rsidRDefault="00181DA8" w:rsidP="00A027D2">
      <w:pPr>
        <w:pStyle w:val="Bezmezer"/>
        <w:spacing w:line="276" w:lineRule="auto"/>
        <w:jc w:val="both"/>
        <w:rPr>
          <w:b/>
        </w:rPr>
      </w:pPr>
    </w:p>
    <w:p w14:paraId="3420B2A6" w14:textId="29C2EF32" w:rsidR="00181DA8" w:rsidRDefault="00181DA8" w:rsidP="00A027D2">
      <w:pPr>
        <w:pStyle w:val="Bezmezer"/>
        <w:spacing w:line="276" w:lineRule="auto"/>
        <w:jc w:val="both"/>
        <w:rPr>
          <w:b/>
        </w:rPr>
      </w:pPr>
    </w:p>
    <w:p w14:paraId="365F1A4C" w14:textId="77777777" w:rsidR="00181DA8" w:rsidRDefault="00181DA8" w:rsidP="00A027D2">
      <w:pPr>
        <w:pStyle w:val="Bezmezer"/>
        <w:spacing w:line="276" w:lineRule="auto"/>
        <w:jc w:val="both"/>
        <w:rPr>
          <w:b/>
        </w:rPr>
      </w:pPr>
    </w:p>
    <w:p w14:paraId="50F1B7BA" w14:textId="77777777" w:rsidR="006C6184" w:rsidRDefault="006C6184" w:rsidP="00A027D2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lastRenderedPageBreak/>
        <w:t>5. POPIS STAVBY</w:t>
      </w:r>
    </w:p>
    <w:p w14:paraId="64223023" w14:textId="77777777" w:rsidR="002A4CCD" w:rsidRDefault="002A4CCD" w:rsidP="00A027D2">
      <w:pPr>
        <w:pStyle w:val="Bezmezer"/>
        <w:spacing w:line="276" w:lineRule="auto"/>
        <w:jc w:val="both"/>
        <w:rPr>
          <w:b/>
        </w:rPr>
      </w:pPr>
    </w:p>
    <w:p w14:paraId="0E9D9931" w14:textId="63875785" w:rsidR="006C6184" w:rsidRDefault="006C6184" w:rsidP="009F4AFC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 xml:space="preserve">a) </w:t>
      </w:r>
      <w:r w:rsidR="009F4AFC">
        <w:rPr>
          <w:b/>
        </w:rPr>
        <w:tab/>
        <w:t>Z</w:t>
      </w:r>
      <w:r>
        <w:rPr>
          <w:b/>
        </w:rPr>
        <w:t xml:space="preserve">důvodnění výběru stavebního pozemku </w:t>
      </w:r>
    </w:p>
    <w:p w14:paraId="66576E17" w14:textId="16D00422" w:rsidR="00CC6183" w:rsidRDefault="00CA3837" w:rsidP="009F4AFC">
      <w:pPr>
        <w:pStyle w:val="Bezmezer"/>
        <w:spacing w:line="276" w:lineRule="auto"/>
        <w:ind w:left="426"/>
        <w:jc w:val="both"/>
      </w:pPr>
      <w:r w:rsidRPr="002A4CCD">
        <w:rPr>
          <w:color w:val="000000" w:themeColor="text1"/>
        </w:rPr>
        <w:t>Pozemek pro</w:t>
      </w:r>
      <w:r>
        <w:t xml:space="preserve"> výstavbu byl vybrán na základě funkčních potřeb navrhovaných provozů, jejich vazeb na stávající objekty </w:t>
      </w:r>
      <w:r w:rsidR="00717F0E">
        <w:t>nemocnice</w:t>
      </w:r>
      <w:r>
        <w:t>. Prostorové možnosti areálu jsou omezené k výstavbě zdravotnických provozů</w:t>
      </w:r>
      <w:r w:rsidR="00CC6183">
        <w:t>. Koncepce</w:t>
      </w:r>
      <w:r w:rsidR="00045E23">
        <w:t>,</w:t>
      </w:r>
      <w:r w:rsidR="00CC6183">
        <w:t xml:space="preserve"> vychází ze schváleného </w:t>
      </w:r>
      <w:r w:rsidR="0077034D">
        <w:t>G</w:t>
      </w:r>
      <w:r w:rsidR="00CC6183">
        <w:t>enerelu</w:t>
      </w:r>
      <w:r w:rsidR="0077034D">
        <w:t xml:space="preserve"> Karlovarské krajské nemocnice</w:t>
      </w:r>
      <w:r w:rsidR="00CC6183">
        <w:t>, který umís</w:t>
      </w:r>
      <w:r w:rsidR="00EF2E65">
        <w:t>ť</w:t>
      </w:r>
      <w:r w:rsidR="00CC6183">
        <w:t>uje hlavní lůžkový objekt a onkologické centrum do prostoru stávajícího pavilonu G, dále navrhuje rekonstrukci</w:t>
      </w:r>
      <w:r w:rsidR="00EF2E65">
        <w:t xml:space="preserve"> </w:t>
      </w:r>
      <w:r w:rsidR="00CC6183">
        <w:t xml:space="preserve">a nové využití stávajícího pavilonu L, do kterého nově </w:t>
      </w:r>
      <w:r w:rsidR="00045E23">
        <w:t xml:space="preserve">umísťuje </w:t>
      </w:r>
      <w:r w:rsidR="00CC6183">
        <w:t>provoz transfúzní stanice a hematologie a provozy administrativně technické.</w:t>
      </w:r>
    </w:p>
    <w:p w14:paraId="591CB08B" w14:textId="77777777" w:rsidR="00CA3837" w:rsidRDefault="00CA3837" w:rsidP="00A027D2">
      <w:pPr>
        <w:pStyle w:val="Bezmezer"/>
        <w:spacing w:line="276" w:lineRule="auto"/>
        <w:jc w:val="both"/>
      </w:pPr>
    </w:p>
    <w:p w14:paraId="3CADADB2" w14:textId="333518CA" w:rsidR="00EB6A66" w:rsidRDefault="00CA3837" w:rsidP="00430728">
      <w:pPr>
        <w:pStyle w:val="Bezmezer"/>
        <w:spacing w:line="276" w:lineRule="auto"/>
        <w:jc w:val="both"/>
      </w:pPr>
      <w:r w:rsidRPr="0065536F">
        <w:rPr>
          <w:b/>
        </w:rPr>
        <w:t>Rozdělení</w:t>
      </w:r>
      <w:r w:rsidR="009706B8" w:rsidRPr="0065536F">
        <w:rPr>
          <w:b/>
        </w:rPr>
        <w:t xml:space="preserve"> pracovišť</w:t>
      </w:r>
      <w:r w:rsidR="009706B8">
        <w:t>:</w:t>
      </w:r>
    </w:p>
    <w:p w14:paraId="6DED6066" w14:textId="77777777" w:rsidR="00741A3E" w:rsidRDefault="00741A3E" w:rsidP="00430728">
      <w:pPr>
        <w:pStyle w:val="Bezmezer"/>
        <w:spacing w:line="276" w:lineRule="auto"/>
        <w:ind w:left="426"/>
        <w:jc w:val="both"/>
      </w:pPr>
    </w:p>
    <w:p w14:paraId="469827FC" w14:textId="37ADDB72" w:rsidR="00EF2E65" w:rsidRPr="00EF2E65" w:rsidRDefault="00D551E8" w:rsidP="00D551E8">
      <w:pPr>
        <w:pStyle w:val="Bezmezer"/>
        <w:spacing w:line="276" w:lineRule="auto"/>
        <w:jc w:val="both"/>
        <w:rPr>
          <w:b/>
        </w:rPr>
      </w:pPr>
      <w:r>
        <w:rPr>
          <w:b/>
        </w:rPr>
        <w:t>Objekt</w:t>
      </w:r>
      <w:r w:rsidR="00EF2E65" w:rsidRPr="00EF2E65">
        <w:rPr>
          <w:b/>
        </w:rPr>
        <w:t xml:space="preserve"> L </w:t>
      </w:r>
      <w:r w:rsidR="00045E23">
        <w:rPr>
          <w:b/>
        </w:rPr>
        <w:t xml:space="preserve">– </w:t>
      </w:r>
      <w:r w:rsidR="00EF2E65" w:rsidRPr="00EF2E65">
        <w:rPr>
          <w:b/>
        </w:rPr>
        <w:t>rekonstrukce</w:t>
      </w:r>
    </w:p>
    <w:p w14:paraId="5642BCFF" w14:textId="11142418" w:rsidR="009706B8" w:rsidRDefault="00EF2E65" w:rsidP="00852665">
      <w:pPr>
        <w:pStyle w:val="Bezmezer"/>
        <w:numPr>
          <w:ilvl w:val="0"/>
          <w:numId w:val="37"/>
        </w:numPr>
        <w:tabs>
          <w:tab w:val="left" w:pos="709"/>
        </w:tabs>
        <w:spacing w:line="276" w:lineRule="auto"/>
        <w:ind w:hanging="294"/>
        <w:jc w:val="both"/>
      </w:pPr>
      <w:r>
        <w:t>sklady, dílny, hygienické zázemí</w:t>
      </w:r>
      <w:r w:rsidR="00045E23">
        <w:t xml:space="preserve">, </w:t>
      </w:r>
      <w:r>
        <w:t>nádvorní četa</w:t>
      </w:r>
    </w:p>
    <w:p w14:paraId="5959634B" w14:textId="4CB96BE2" w:rsidR="00CA3837" w:rsidRDefault="00EF2E65" w:rsidP="00852665">
      <w:pPr>
        <w:pStyle w:val="Bezmezer"/>
        <w:numPr>
          <w:ilvl w:val="0"/>
          <w:numId w:val="38"/>
        </w:numPr>
        <w:tabs>
          <w:tab w:val="left" w:pos="709"/>
        </w:tabs>
        <w:spacing w:line="276" w:lineRule="auto"/>
        <w:ind w:left="709" w:hanging="283"/>
        <w:jc w:val="both"/>
      </w:pPr>
      <w:r>
        <w:t>transfúzní stanice</w:t>
      </w:r>
    </w:p>
    <w:p w14:paraId="55431A39" w14:textId="006C9BAA" w:rsidR="00CA3837" w:rsidRDefault="00EF2E65" w:rsidP="00852665">
      <w:pPr>
        <w:pStyle w:val="Bezmezer"/>
        <w:numPr>
          <w:ilvl w:val="0"/>
          <w:numId w:val="38"/>
        </w:numPr>
        <w:spacing w:line="276" w:lineRule="auto"/>
        <w:ind w:left="709" w:hanging="283"/>
        <w:jc w:val="both"/>
      </w:pPr>
      <w:r>
        <w:t>hematologie, řídící složka</w:t>
      </w:r>
    </w:p>
    <w:p w14:paraId="0A51DEB8" w14:textId="619C8513" w:rsidR="00CA3837" w:rsidRDefault="00EF2E65" w:rsidP="00852665">
      <w:pPr>
        <w:pStyle w:val="Bezmezer"/>
        <w:numPr>
          <w:ilvl w:val="0"/>
          <w:numId w:val="38"/>
        </w:numPr>
        <w:spacing w:line="276" w:lineRule="auto"/>
        <w:ind w:left="709" w:hanging="283"/>
        <w:jc w:val="both"/>
      </w:pPr>
      <w:r>
        <w:t>administrativní pracoviště</w:t>
      </w:r>
    </w:p>
    <w:p w14:paraId="01D9DC70" w14:textId="77777777" w:rsidR="00E83A18" w:rsidRDefault="00E83A18" w:rsidP="00430728">
      <w:pPr>
        <w:pStyle w:val="Bezmezer"/>
        <w:spacing w:line="276" w:lineRule="auto"/>
        <w:ind w:left="426"/>
        <w:jc w:val="both"/>
      </w:pPr>
    </w:p>
    <w:p w14:paraId="4645F270" w14:textId="21527A6F" w:rsidR="00E83A18" w:rsidRDefault="00D551E8" w:rsidP="00D551E8">
      <w:pPr>
        <w:pStyle w:val="Bezmezer"/>
        <w:spacing w:line="276" w:lineRule="auto"/>
        <w:jc w:val="both"/>
      </w:pPr>
      <w:r>
        <w:rPr>
          <w:b/>
        </w:rPr>
        <w:t xml:space="preserve">Objekt J </w:t>
      </w:r>
      <w:r w:rsidR="00EF2E65" w:rsidRPr="00EF2E65">
        <w:rPr>
          <w:b/>
        </w:rPr>
        <w:t>E</w:t>
      </w:r>
      <w:r w:rsidR="00E83A18" w:rsidRPr="00EF2E65">
        <w:rPr>
          <w:b/>
        </w:rPr>
        <w:t>nergocentrum</w:t>
      </w:r>
      <w:r w:rsidR="00045E23">
        <w:rPr>
          <w:b/>
        </w:rPr>
        <w:t xml:space="preserve"> </w:t>
      </w:r>
      <w:r>
        <w:rPr>
          <w:b/>
        </w:rPr>
        <w:t>–</w:t>
      </w:r>
      <w:r w:rsidR="00045E23">
        <w:rPr>
          <w:b/>
        </w:rPr>
        <w:t xml:space="preserve"> </w:t>
      </w:r>
      <w:r w:rsidR="00B82F09">
        <w:rPr>
          <w:b/>
        </w:rPr>
        <w:t>úpravy a rozšíření</w:t>
      </w:r>
    </w:p>
    <w:p w14:paraId="04729539" w14:textId="258A1058" w:rsidR="00E83A18" w:rsidRDefault="00E83A18" w:rsidP="00540A74">
      <w:pPr>
        <w:pStyle w:val="Bezmezer"/>
        <w:numPr>
          <w:ilvl w:val="0"/>
          <w:numId w:val="39"/>
        </w:numPr>
        <w:spacing w:line="276" w:lineRule="auto"/>
        <w:ind w:left="709" w:hanging="283"/>
        <w:jc w:val="both"/>
      </w:pPr>
      <w:r>
        <w:t>náhradní zdroj</w:t>
      </w:r>
    </w:p>
    <w:p w14:paraId="3AD359B7" w14:textId="3CA1D217" w:rsidR="00E65658" w:rsidRDefault="00EF2E65" w:rsidP="00540A74">
      <w:pPr>
        <w:pStyle w:val="Bezmezer"/>
        <w:numPr>
          <w:ilvl w:val="0"/>
          <w:numId w:val="39"/>
        </w:numPr>
        <w:spacing w:line="276" w:lineRule="auto"/>
        <w:ind w:left="709" w:hanging="283"/>
        <w:jc w:val="both"/>
      </w:pPr>
      <w:r>
        <w:t>rekonstrukce trafostanice</w:t>
      </w:r>
    </w:p>
    <w:p w14:paraId="59258930" w14:textId="77777777" w:rsidR="00EF2E65" w:rsidRDefault="00EF2E65" w:rsidP="00430728">
      <w:pPr>
        <w:pStyle w:val="Bezmezer"/>
        <w:spacing w:line="276" w:lineRule="auto"/>
        <w:ind w:left="426"/>
        <w:jc w:val="both"/>
      </w:pPr>
    </w:p>
    <w:p w14:paraId="100CC9C3" w14:textId="5899DA24" w:rsidR="00EF2E65" w:rsidRDefault="00D551E8" w:rsidP="00D551E8">
      <w:pPr>
        <w:pStyle w:val="Bezmezer"/>
        <w:spacing w:line="276" w:lineRule="auto"/>
        <w:jc w:val="both"/>
        <w:rPr>
          <w:b/>
        </w:rPr>
      </w:pPr>
      <w:r>
        <w:rPr>
          <w:b/>
        </w:rPr>
        <w:t>Objekty</w:t>
      </w:r>
      <w:r w:rsidR="00EF2E65" w:rsidRPr="00EF2E65">
        <w:rPr>
          <w:b/>
        </w:rPr>
        <w:t xml:space="preserve"> G1/G2/G3</w:t>
      </w:r>
      <w:r>
        <w:rPr>
          <w:b/>
        </w:rPr>
        <w:t xml:space="preserve"> – nová výstavba</w:t>
      </w:r>
    </w:p>
    <w:p w14:paraId="55A4F0B7" w14:textId="69F35697" w:rsidR="00EF2E65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 xml:space="preserve">skladové </w:t>
      </w:r>
      <w:r w:rsidR="00EF2E65">
        <w:t>prostory, rozvodny, strojovny, arch</w:t>
      </w:r>
      <w:r w:rsidR="00045E23">
        <w:t>i</w:t>
      </w:r>
      <w:r w:rsidR="00EF2E65">
        <w:t>vy, sklady</w:t>
      </w:r>
    </w:p>
    <w:p w14:paraId="33B38322" w14:textId="374DC8A8" w:rsidR="00EF2E65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o</w:t>
      </w:r>
      <w:r w:rsidR="001B193A">
        <w:t>nkologické centrum</w:t>
      </w:r>
    </w:p>
    <w:p w14:paraId="08BA835A" w14:textId="3E179ACA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l</w:t>
      </w:r>
      <w:r w:rsidR="00045E23">
        <w:t xml:space="preserve">ůžkové oddělení </w:t>
      </w:r>
      <w:r w:rsidR="001B193A">
        <w:t>onkologické, neurologické</w:t>
      </w:r>
    </w:p>
    <w:p w14:paraId="764DB88F" w14:textId="2A9A1558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l</w:t>
      </w:r>
      <w:r w:rsidR="00045E23">
        <w:t>ůžkové oddělení</w:t>
      </w:r>
      <w:r w:rsidR="001B193A">
        <w:t xml:space="preserve"> interní</w:t>
      </w:r>
    </w:p>
    <w:p w14:paraId="5C73691E" w14:textId="26498617" w:rsidR="00852665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l</w:t>
      </w:r>
      <w:r w:rsidR="00045E23">
        <w:t>ůžkové oddělení</w:t>
      </w:r>
      <w:r w:rsidR="001B193A">
        <w:t xml:space="preserve"> kardiologické</w:t>
      </w:r>
    </w:p>
    <w:p w14:paraId="1B22C1D2" w14:textId="6DA9F925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l</w:t>
      </w:r>
      <w:r w:rsidR="00045E23">
        <w:t>ůžkové oddělení</w:t>
      </w:r>
      <w:r w:rsidR="001B193A">
        <w:t xml:space="preserve"> traumatologické a gynekologické</w:t>
      </w:r>
    </w:p>
    <w:p w14:paraId="1F7247CB" w14:textId="7431A243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h</w:t>
      </w:r>
      <w:r w:rsidR="001B193A">
        <w:t>eliport</w:t>
      </w:r>
    </w:p>
    <w:p w14:paraId="7E38FA8D" w14:textId="2F2AE79E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s</w:t>
      </w:r>
      <w:r w:rsidR="001B193A">
        <w:t xml:space="preserve">kladové prostory a dopravní trasa </w:t>
      </w:r>
    </w:p>
    <w:p w14:paraId="6AF1022F" w14:textId="1C0454DE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e</w:t>
      </w:r>
      <w:r w:rsidR="001B193A">
        <w:t>mergency</w:t>
      </w:r>
    </w:p>
    <w:p w14:paraId="3AEDB4CB" w14:textId="6D389286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h</w:t>
      </w:r>
      <w:r w:rsidR="001B193A">
        <w:t>ala nemocnice</w:t>
      </w:r>
    </w:p>
    <w:p w14:paraId="4C3DA2FE" w14:textId="52EF4F62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o</w:t>
      </w:r>
      <w:r w:rsidR="001B193A">
        <w:t>perační trakt angiologické pracoviště</w:t>
      </w:r>
    </w:p>
    <w:p w14:paraId="73A2BC8B" w14:textId="41C534B9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o</w:t>
      </w:r>
      <w:r w:rsidR="001B193A">
        <w:t>perační trakt</w:t>
      </w:r>
    </w:p>
    <w:p w14:paraId="45280B45" w14:textId="45847A0B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t</w:t>
      </w:r>
      <w:r w:rsidR="001B193A">
        <w:t>echnické provozy strojovny</w:t>
      </w:r>
    </w:p>
    <w:p w14:paraId="2C4529C3" w14:textId="064AD3DD" w:rsidR="001B193A" w:rsidRDefault="00CE45FA" w:rsidP="00852665">
      <w:pPr>
        <w:pStyle w:val="Bezmezer"/>
        <w:numPr>
          <w:ilvl w:val="0"/>
          <w:numId w:val="11"/>
        </w:numPr>
        <w:spacing w:line="276" w:lineRule="auto"/>
        <w:ind w:left="709" w:hanging="283"/>
        <w:jc w:val="both"/>
      </w:pPr>
      <w:r>
        <w:t>p</w:t>
      </w:r>
      <w:r w:rsidR="001B193A">
        <w:t xml:space="preserve">rovozy </w:t>
      </w:r>
      <w:r w:rsidR="00395447">
        <w:t xml:space="preserve">lineárního urychlovače </w:t>
      </w:r>
      <w:r w:rsidR="001B193A">
        <w:t>a brachyterapie</w:t>
      </w:r>
    </w:p>
    <w:p w14:paraId="745FF38E" w14:textId="77777777" w:rsidR="001B193A" w:rsidRDefault="001B193A" w:rsidP="00430728">
      <w:pPr>
        <w:pStyle w:val="Bezmezer"/>
        <w:spacing w:line="276" w:lineRule="auto"/>
        <w:ind w:left="426"/>
        <w:jc w:val="both"/>
      </w:pPr>
    </w:p>
    <w:p w14:paraId="0FAFF971" w14:textId="09703C6E" w:rsidR="00CA3837" w:rsidRPr="00C851EB" w:rsidRDefault="00CA3837" w:rsidP="00524C33">
      <w:pPr>
        <w:pStyle w:val="Bezmezer"/>
        <w:spacing w:line="276" w:lineRule="auto"/>
        <w:jc w:val="both"/>
        <w:rPr>
          <w:b/>
        </w:rPr>
      </w:pPr>
      <w:r w:rsidRPr="00C851EB">
        <w:rPr>
          <w:b/>
        </w:rPr>
        <w:lastRenderedPageBreak/>
        <w:t>Limity staveniště a způsob řešení</w:t>
      </w:r>
      <w:r w:rsidR="00C851EB">
        <w:rPr>
          <w:b/>
        </w:rPr>
        <w:t>:</w:t>
      </w:r>
    </w:p>
    <w:p w14:paraId="60464CD0" w14:textId="77777777" w:rsidR="00E65658" w:rsidRDefault="00CA3837" w:rsidP="00205E94">
      <w:pPr>
        <w:pStyle w:val="Bezmezer"/>
        <w:spacing w:line="276" w:lineRule="auto"/>
        <w:jc w:val="both"/>
      </w:pPr>
      <w:r>
        <w:t xml:space="preserve">V prostoru plánované výstavby se v současnosti nachází </w:t>
      </w:r>
      <w:r w:rsidR="00E65658">
        <w:t xml:space="preserve">objekty a </w:t>
      </w:r>
      <w:r w:rsidR="004507E9">
        <w:t>inženýrské stavby</w:t>
      </w:r>
      <w:r w:rsidR="00E65658">
        <w:t>:</w:t>
      </w:r>
    </w:p>
    <w:p w14:paraId="03FDBA48" w14:textId="72D11F98" w:rsidR="00242B2B" w:rsidRPr="00242B2B" w:rsidRDefault="00524C33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>
        <w:t>s</w:t>
      </w:r>
      <w:r w:rsidR="001B193A">
        <w:t>távající pavilony G a K</w:t>
      </w:r>
    </w:p>
    <w:p w14:paraId="37E01328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zpevněné plochy</w:t>
      </w:r>
    </w:p>
    <w:p w14:paraId="2A4BA572" w14:textId="17420FD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podzemní průchozí kolektor inženýrských sítí</w:t>
      </w:r>
    </w:p>
    <w:p w14:paraId="3316DDEE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kanalizace</w:t>
      </w:r>
    </w:p>
    <w:p w14:paraId="0F4CD34C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vodovod</w:t>
      </w:r>
    </w:p>
    <w:p w14:paraId="1152CA4D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elektrorozvody</w:t>
      </w:r>
    </w:p>
    <w:p w14:paraId="3027AE96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slaboproudé rozvody</w:t>
      </w:r>
    </w:p>
    <w:p w14:paraId="7D617652" w14:textId="0F866742" w:rsidR="00242B2B" w:rsidRPr="00242B2B" w:rsidRDefault="00395447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>
        <w:t>strukturovaná kabeláž</w:t>
      </w:r>
    </w:p>
    <w:p w14:paraId="1F053315" w14:textId="77777777" w:rsidR="00242B2B" w:rsidRP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medicinální plyny</w:t>
      </w:r>
    </w:p>
    <w:p w14:paraId="258579E2" w14:textId="51B940C1" w:rsidR="00242B2B" w:rsidRDefault="00242B2B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 w:rsidRPr="00242B2B">
        <w:t>EPS</w:t>
      </w:r>
      <w:r w:rsidR="00395447">
        <w:t xml:space="preserve"> – elektrická požární signalizace</w:t>
      </w:r>
    </w:p>
    <w:p w14:paraId="0CA190FF" w14:textId="65E01684" w:rsidR="007950A1" w:rsidRDefault="007950A1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>
        <w:t>EZS</w:t>
      </w:r>
      <w:r w:rsidR="00395447">
        <w:t xml:space="preserve"> – elektrická zabezpečovací signalizace</w:t>
      </w:r>
    </w:p>
    <w:p w14:paraId="2D443B76" w14:textId="5BB6076C" w:rsidR="004D23D3" w:rsidRPr="00242B2B" w:rsidRDefault="00524C33" w:rsidP="00524C33">
      <w:pPr>
        <w:pStyle w:val="Bezmezer"/>
        <w:numPr>
          <w:ilvl w:val="0"/>
          <w:numId w:val="10"/>
        </w:numPr>
        <w:spacing w:line="276" w:lineRule="auto"/>
        <w:ind w:left="709" w:hanging="283"/>
        <w:jc w:val="both"/>
      </w:pPr>
      <w:r>
        <w:t>p</w:t>
      </w:r>
      <w:r w:rsidR="004D23D3">
        <w:t>otrubní pošta</w:t>
      </w:r>
    </w:p>
    <w:p w14:paraId="6CE408AC" w14:textId="77777777" w:rsidR="006C6184" w:rsidRDefault="004507E9" w:rsidP="00A027D2">
      <w:pPr>
        <w:pStyle w:val="Bezmezer"/>
        <w:spacing w:line="276" w:lineRule="auto"/>
        <w:jc w:val="both"/>
        <w:rPr>
          <w:b/>
        </w:rPr>
      </w:pPr>
      <w:r>
        <w:rPr>
          <w:b/>
        </w:rPr>
        <w:t xml:space="preserve">  </w:t>
      </w:r>
    </w:p>
    <w:p w14:paraId="032DA9D2" w14:textId="2CDEA914" w:rsidR="006C6184" w:rsidRPr="00242B2B" w:rsidRDefault="006C6184" w:rsidP="001F333C">
      <w:pPr>
        <w:pStyle w:val="Bezmezer"/>
        <w:spacing w:line="276" w:lineRule="auto"/>
        <w:ind w:left="426" w:hanging="426"/>
        <w:jc w:val="both"/>
        <w:rPr>
          <w:b/>
          <w:color w:val="000000" w:themeColor="text1"/>
        </w:rPr>
      </w:pPr>
      <w:r w:rsidRPr="00242B2B">
        <w:rPr>
          <w:b/>
          <w:color w:val="000000" w:themeColor="text1"/>
        </w:rPr>
        <w:t xml:space="preserve">b) </w:t>
      </w:r>
      <w:r w:rsidR="001F333C">
        <w:rPr>
          <w:b/>
          <w:color w:val="000000" w:themeColor="text1"/>
        </w:rPr>
        <w:tab/>
        <w:t>Z</w:t>
      </w:r>
      <w:r w:rsidRPr="00242B2B">
        <w:rPr>
          <w:b/>
          <w:color w:val="000000" w:themeColor="text1"/>
        </w:rPr>
        <w:t>hodnocení staveniště</w:t>
      </w:r>
    </w:p>
    <w:p w14:paraId="09D8902B" w14:textId="77777777" w:rsidR="006C6184" w:rsidRDefault="006C6184" w:rsidP="00A027D2">
      <w:pPr>
        <w:pStyle w:val="Bezmezer"/>
        <w:spacing w:line="276" w:lineRule="auto"/>
        <w:jc w:val="both"/>
        <w:rPr>
          <w:b/>
        </w:rPr>
      </w:pPr>
    </w:p>
    <w:p w14:paraId="541F81E9" w14:textId="1D035404" w:rsidR="004D23D3" w:rsidRDefault="00EF6B3E" w:rsidP="001F333C">
      <w:pPr>
        <w:pStyle w:val="Bezmezer"/>
        <w:spacing w:line="276" w:lineRule="auto"/>
        <w:ind w:left="426"/>
        <w:jc w:val="both"/>
      </w:pPr>
      <w:r>
        <w:t xml:space="preserve">Vybrané staveniště se nachází </w:t>
      </w:r>
      <w:r w:rsidR="00242B2B">
        <w:t>v</w:t>
      </w:r>
      <w:r w:rsidR="004D23D3">
        <w:t> severní</w:t>
      </w:r>
      <w:r w:rsidR="00242B2B">
        <w:t xml:space="preserve"> části areálu nemocnice</w:t>
      </w:r>
      <w:r>
        <w:t>. Staveniště</w:t>
      </w:r>
      <w:r w:rsidR="00A00EBE">
        <w:t xml:space="preserve"> má výrazný sklon</w:t>
      </w:r>
      <w:r w:rsidR="004D23D3">
        <w:t xml:space="preserve"> směrem k severu.</w:t>
      </w:r>
    </w:p>
    <w:p w14:paraId="57C7B2A2" w14:textId="2559220B" w:rsidR="00EF6B3E" w:rsidRDefault="00EF6B3E" w:rsidP="001F333C">
      <w:pPr>
        <w:pStyle w:val="Bezmezer"/>
        <w:spacing w:line="276" w:lineRule="auto"/>
        <w:ind w:left="426"/>
        <w:jc w:val="both"/>
      </w:pPr>
      <w:r>
        <w:t>Základové poměry jsou</w:t>
      </w:r>
      <w:r w:rsidR="004D23D3">
        <w:t xml:space="preserve"> složité až </w:t>
      </w:r>
      <w:r>
        <w:t>podmíněně vhodné</w:t>
      </w:r>
      <w:r w:rsidR="00A35B3D">
        <w:t>. P</w:t>
      </w:r>
      <w:r w:rsidR="004D23D3">
        <w:t>roměnlivé</w:t>
      </w:r>
      <w:r>
        <w:t xml:space="preserve"> podloží neumožňuje založit</w:t>
      </w:r>
      <w:r w:rsidR="00A35B3D">
        <w:t xml:space="preserve"> objekt</w:t>
      </w:r>
      <w:r>
        <w:t xml:space="preserve"> na patkách,</w:t>
      </w:r>
      <w:r w:rsidR="00A35B3D">
        <w:t xml:space="preserve"> proto</w:t>
      </w:r>
      <w:r>
        <w:t xml:space="preserve"> z těchto důvodů bude nutná pilotáž do hloubk</w:t>
      </w:r>
      <w:r w:rsidR="00A35B3D">
        <w:t>y</w:t>
      </w:r>
      <w:r>
        <w:t xml:space="preserve"> 1</w:t>
      </w:r>
      <w:r w:rsidR="00C851EB">
        <w:t>0</w:t>
      </w:r>
      <w:r>
        <w:t>-20m</w:t>
      </w:r>
      <w:r w:rsidR="003431A6">
        <w:t>. S</w:t>
      </w:r>
      <w:r>
        <w:t xml:space="preserve"> největší pravděpodobností </w:t>
      </w:r>
      <w:r w:rsidR="003431A6">
        <w:t xml:space="preserve">bude </w:t>
      </w:r>
      <w:r>
        <w:t>jen část pilot opřená, zbytek bude zakládán s</w:t>
      </w:r>
      <w:r w:rsidR="002962AE">
        <w:t> </w:t>
      </w:r>
      <w:r>
        <w:t>využitím</w:t>
      </w:r>
      <w:r w:rsidR="002962AE">
        <w:t xml:space="preserve"> tření.</w:t>
      </w:r>
      <w:r w:rsidR="00C851EB">
        <w:t xml:space="preserve"> Podrobný inženýrsko - geologický a hydrologický průzkum bude třeba zpracovat v úvodní části</w:t>
      </w:r>
      <w:r w:rsidR="004D23D3">
        <w:t xml:space="preserve">. </w:t>
      </w:r>
      <w:r w:rsidR="003431A6">
        <w:t>Lze předpokládat, že n</w:t>
      </w:r>
      <w:r w:rsidR="004D23D3">
        <w:t>a základě</w:t>
      </w:r>
      <w:r w:rsidR="00A35B3D">
        <w:t xml:space="preserve"> </w:t>
      </w:r>
      <w:r w:rsidR="003431A6">
        <w:t>zkušeností z </w:t>
      </w:r>
      <w:r w:rsidR="004D23D3">
        <w:t xml:space="preserve">předchozích </w:t>
      </w:r>
      <w:r w:rsidR="003431A6">
        <w:t xml:space="preserve">již realizovaných </w:t>
      </w:r>
      <w:r w:rsidR="004D23D3">
        <w:t>staveb</w:t>
      </w:r>
      <w:r w:rsidR="00A35B3D">
        <w:t xml:space="preserve"> </w:t>
      </w:r>
      <w:r w:rsidR="003431A6">
        <w:t xml:space="preserve">v areálu nemocnice, u kterých </w:t>
      </w:r>
      <w:r w:rsidR="004D23D3">
        <w:t>bylo založení prováděno pilotáží v kombinac</w:t>
      </w:r>
      <w:r w:rsidR="003431A6">
        <w:t>i</w:t>
      </w:r>
      <w:r w:rsidR="004D23D3">
        <w:t xml:space="preserve"> s</w:t>
      </w:r>
      <w:r w:rsidR="003431A6">
        <w:t> </w:t>
      </w:r>
      <w:r w:rsidR="004D23D3">
        <w:t>mikropilotáží</w:t>
      </w:r>
      <w:r w:rsidR="003431A6">
        <w:t>,</w:t>
      </w:r>
      <w:r w:rsidR="004D23D3">
        <w:t xml:space="preserve"> </w:t>
      </w:r>
      <w:r w:rsidR="003431A6">
        <w:t xml:space="preserve">bude založení objektů řešeno </w:t>
      </w:r>
      <w:r w:rsidR="004D23D3">
        <w:t>individuálně u každé piloty.</w:t>
      </w:r>
    </w:p>
    <w:p w14:paraId="2281BB02" w14:textId="77777777" w:rsidR="00EF6B3E" w:rsidRDefault="00EF6B3E" w:rsidP="00A027D2">
      <w:pPr>
        <w:pStyle w:val="Bezmezer"/>
        <w:spacing w:line="276" w:lineRule="auto"/>
        <w:jc w:val="both"/>
        <w:rPr>
          <w:b/>
        </w:rPr>
      </w:pPr>
    </w:p>
    <w:p w14:paraId="65F00FB8" w14:textId="37A55FD6" w:rsidR="006C6184" w:rsidRDefault="006C6184" w:rsidP="001F333C">
      <w:pPr>
        <w:pStyle w:val="Bezmezer"/>
        <w:tabs>
          <w:tab w:val="left" w:pos="5320"/>
        </w:tabs>
        <w:spacing w:line="276" w:lineRule="auto"/>
        <w:ind w:left="426" w:hanging="426"/>
        <w:jc w:val="both"/>
        <w:rPr>
          <w:b/>
        </w:rPr>
      </w:pPr>
      <w:r>
        <w:rPr>
          <w:b/>
        </w:rPr>
        <w:t>c)</w:t>
      </w:r>
      <w:r w:rsidR="001F333C">
        <w:rPr>
          <w:b/>
        </w:rPr>
        <w:tab/>
        <w:t>Z</w:t>
      </w:r>
      <w:r>
        <w:rPr>
          <w:b/>
        </w:rPr>
        <w:t>ásady urbanistického řešení</w:t>
      </w:r>
      <w:r w:rsidR="003431A6">
        <w:rPr>
          <w:b/>
        </w:rPr>
        <w:tab/>
      </w:r>
    </w:p>
    <w:p w14:paraId="4597F76F" w14:textId="77777777" w:rsidR="006C6184" w:rsidRDefault="006C6184" w:rsidP="00A027D2">
      <w:pPr>
        <w:pStyle w:val="Bezmezer"/>
        <w:spacing w:line="276" w:lineRule="auto"/>
        <w:jc w:val="both"/>
        <w:rPr>
          <w:b/>
        </w:rPr>
      </w:pPr>
    </w:p>
    <w:p w14:paraId="75F97F9D" w14:textId="005F1CA4" w:rsidR="00FB053C" w:rsidRDefault="00FB053C" w:rsidP="001F333C">
      <w:pPr>
        <w:pStyle w:val="Bezmezer"/>
        <w:spacing w:line="276" w:lineRule="auto"/>
        <w:ind w:left="426"/>
        <w:jc w:val="both"/>
      </w:pPr>
      <w:r>
        <w:t>Výstavbou nov</w:t>
      </w:r>
      <w:r w:rsidR="00242B2B">
        <w:t>ého</w:t>
      </w:r>
      <w:r>
        <w:t xml:space="preserve"> pavilon</w:t>
      </w:r>
      <w:r w:rsidR="00242B2B">
        <w:t>u</w:t>
      </w:r>
      <w:r>
        <w:t xml:space="preserve"> dochází k prostorové</w:t>
      </w:r>
      <w:r w:rsidR="00242B2B">
        <w:t xml:space="preserve"> změně</w:t>
      </w:r>
      <w:r w:rsidR="00117BC9">
        <w:t>,</w:t>
      </w:r>
      <w:r w:rsidR="00242B2B">
        <w:t xml:space="preserve"> </w:t>
      </w:r>
      <w:r w:rsidR="00117BC9">
        <w:t>hlavní</w:t>
      </w:r>
      <w:r>
        <w:t xml:space="preserve"> hmota objektu</w:t>
      </w:r>
      <w:r w:rsidR="004D23D3">
        <w:t xml:space="preserve"> G</w:t>
      </w:r>
      <w:r>
        <w:t xml:space="preserve"> je opticky rozdělena do dvou objemů.</w:t>
      </w:r>
      <w:r w:rsidR="001F333C">
        <w:t xml:space="preserve"> </w:t>
      </w:r>
      <w:r w:rsidR="004D23D3">
        <w:t>Hlavní hmota objektu výškově kopíruje tvar svahu v několika stupních.</w:t>
      </w:r>
    </w:p>
    <w:p w14:paraId="4E5D1B16" w14:textId="77777777" w:rsidR="006C6184" w:rsidRDefault="006C6184" w:rsidP="00A027D2">
      <w:pPr>
        <w:pStyle w:val="Bezmezer"/>
        <w:spacing w:line="276" w:lineRule="auto"/>
        <w:jc w:val="both"/>
        <w:rPr>
          <w:b/>
        </w:rPr>
      </w:pPr>
    </w:p>
    <w:p w14:paraId="64E4EB8A" w14:textId="14E34C3A" w:rsidR="006C6184" w:rsidRDefault="006C6184" w:rsidP="001F333C">
      <w:pPr>
        <w:pStyle w:val="Bezmezer"/>
        <w:tabs>
          <w:tab w:val="left" w:pos="426"/>
        </w:tabs>
        <w:spacing w:line="276" w:lineRule="auto"/>
        <w:jc w:val="both"/>
        <w:rPr>
          <w:b/>
        </w:rPr>
      </w:pPr>
      <w:r>
        <w:rPr>
          <w:b/>
        </w:rPr>
        <w:t>d)</w:t>
      </w:r>
      <w:r w:rsidR="001F333C">
        <w:rPr>
          <w:b/>
        </w:rPr>
        <w:tab/>
        <w:t>Z</w:t>
      </w:r>
      <w:r>
        <w:rPr>
          <w:b/>
        </w:rPr>
        <w:t xml:space="preserve">ásady architektonického řešení </w:t>
      </w:r>
    </w:p>
    <w:p w14:paraId="3D2CF116" w14:textId="77777777" w:rsidR="003A0569" w:rsidRDefault="003A0569" w:rsidP="00A027D2">
      <w:pPr>
        <w:pStyle w:val="Bezmezer"/>
        <w:spacing w:line="276" w:lineRule="auto"/>
        <w:jc w:val="both"/>
        <w:rPr>
          <w:b/>
        </w:rPr>
      </w:pPr>
    </w:p>
    <w:p w14:paraId="0029BEAD" w14:textId="354E8478" w:rsidR="00F96E1D" w:rsidRDefault="00FB053C" w:rsidP="001F333C">
      <w:pPr>
        <w:pStyle w:val="Bezmezer"/>
        <w:spacing w:line="276" w:lineRule="auto"/>
        <w:ind w:left="426"/>
        <w:jc w:val="both"/>
      </w:pPr>
      <w:r>
        <w:t>Celková hmota objektu je rozdělena na</w:t>
      </w:r>
      <w:r w:rsidR="00F96E1D">
        <w:t xml:space="preserve"> část budovy G1, která je přičleněna k</w:t>
      </w:r>
      <w:r w:rsidR="002D1DFA">
        <w:t> pavilonu akutní medicín</w:t>
      </w:r>
      <w:r w:rsidR="003A0C40">
        <w:t>y</w:t>
      </w:r>
      <w:r w:rsidR="002D1DFA">
        <w:t xml:space="preserve"> (</w:t>
      </w:r>
      <w:r w:rsidR="00F96E1D">
        <w:t>PAM</w:t>
      </w:r>
      <w:r w:rsidR="002D1DFA">
        <w:t>)</w:t>
      </w:r>
      <w:r w:rsidR="00F96E1D">
        <w:t xml:space="preserve"> a samostatný objekt G2 a G3 . Vlastní hmota objektu je výškově rozdělena na</w:t>
      </w:r>
      <w:r w:rsidR="000F4ABE">
        <w:t> </w:t>
      </w:r>
      <w:r w:rsidR="00F96E1D">
        <w:t>větší podnož a na ni nasedající menší objem 2 posledních lůžkových podlaží.</w:t>
      </w:r>
    </w:p>
    <w:p w14:paraId="5C84929E" w14:textId="119295CA" w:rsidR="00F96E1D" w:rsidRDefault="003A0C40" w:rsidP="003A0C40">
      <w:pPr>
        <w:pStyle w:val="Bezmezer"/>
        <w:spacing w:line="276" w:lineRule="auto"/>
        <w:ind w:left="426"/>
        <w:jc w:val="both"/>
      </w:pPr>
      <w:r>
        <w:lastRenderedPageBreak/>
        <w:t>Objekt</w:t>
      </w:r>
      <w:r w:rsidR="00F96E1D" w:rsidRPr="003A0C40">
        <w:t xml:space="preserve"> L, jedná se o rekonstrukci stávajícího infekčního</w:t>
      </w:r>
      <w:r w:rsidR="002D1DFA" w:rsidRPr="003A0C40">
        <w:t xml:space="preserve"> </w:t>
      </w:r>
      <w:r w:rsidR="00F96E1D" w:rsidRPr="003A0C40">
        <w:t>pavilonu, který je dostavěn do</w:t>
      </w:r>
      <w:r w:rsidR="002D1DFA" w:rsidRPr="003A0C40">
        <w:t> </w:t>
      </w:r>
      <w:r w:rsidR="00F96E1D" w:rsidRPr="003A0C40">
        <w:t>jednoduchého</w:t>
      </w:r>
      <w:r w:rsidR="00F96E1D">
        <w:t xml:space="preserve"> objemu plnohodnotných 3 podlaží. Fasáda </w:t>
      </w:r>
      <w:r>
        <w:t>bude</w:t>
      </w:r>
      <w:r w:rsidR="00F96E1D">
        <w:t xml:space="preserve"> sjednocena a zjednodušena.</w:t>
      </w:r>
    </w:p>
    <w:p w14:paraId="64F991D6" w14:textId="77777777" w:rsidR="006C6184" w:rsidRDefault="006C6184" w:rsidP="00A027D2">
      <w:pPr>
        <w:pStyle w:val="Bezmezer"/>
        <w:spacing w:line="276" w:lineRule="auto"/>
        <w:jc w:val="both"/>
        <w:rPr>
          <w:b/>
        </w:rPr>
      </w:pPr>
    </w:p>
    <w:p w14:paraId="555CB02F" w14:textId="60078DF0" w:rsidR="006C6184" w:rsidRDefault="006C6184" w:rsidP="008972B0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e)</w:t>
      </w:r>
      <w:r w:rsidR="008972B0">
        <w:rPr>
          <w:b/>
        </w:rPr>
        <w:tab/>
        <w:t>Z</w:t>
      </w:r>
      <w:r>
        <w:rPr>
          <w:b/>
        </w:rPr>
        <w:t>ásady technického řešení</w:t>
      </w:r>
    </w:p>
    <w:p w14:paraId="5FDFD510" w14:textId="77777777" w:rsidR="000E241E" w:rsidRDefault="000E241E" w:rsidP="00A027D2">
      <w:pPr>
        <w:pStyle w:val="Bezmezer"/>
        <w:spacing w:line="276" w:lineRule="auto"/>
        <w:jc w:val="both"/>
        <w:rPr>
          <w:b/>
        </w:rPr>
      </w:pPr>
    </w:p>
    <w:p w14:paraId="28FDA66C" w14:textId="77777777" w:rsidR="000E241E" w:rsidRPr="000D208D" w:rsidRDefault="000E241E" w:rsidP="008972B0">
      <w:pPr>
        <w:pStyle w:val="Bezmezer"/>
        <w:spacing w:line="276" w:lineRule="auto"/>
        <w:ind w:left="426"/>
        <w:jc w:val="both"/>
        <w:rPr>
          <w:b/>
          <w:color w:val="000000" w:themeColor="text1"/>
        </w:rPr>
      </w:pPr>
      <w:r w:rsidRPr="000D208D">
        <w:rPr>
          <w:b/>
          <w:color w:val="000000" w:themeColor="text1"/>
        </w:rPr>
        <w:t>Stavební řešení</w:t>
      </w:r>
    </w:p>
    <w:p w14:paraId="0F59D494" w14:textId="59B2B43E" w:rsidR="00EA243F" w:rsidRDefault="00E037D4" w:rsidP="008972B0">
      <w:pPr>
        <w:pStyle w:val="Bezmezer"/>
        <w:spacing w:line="276" w:lineRule="auto"/>
        <w:ind w:left="426"/>
        <w:jc w:val="both"/>
      </w:pPr>
      <w:r>
        <w:t xml:space="preserve">Nosná </w:t>
      </w:r>
      <w:r w:rsidR="00333684">
        <w:t>konstrukce je navržena z</w:t>
      </w:r>
      <w:r w:rsidR="000A5F31">
        <w:t>e železobetonu o modulu 7</w:t>
      </w:r>
      <w:r w:rsidR="006B0FF6">
        <w:t>5</w:t>
      </w:r>
      <w:r w:rsidR="000A5F31">
        <w:t>00 x 600</w:t>
      </w:r>
      <w:r w:rsidR="00333684">
        <w:t xml:space="preserve">0 mm, proto ztužení </w:t>
      </w:r>
      <w:r w:rsidR="000C1318">
        <w:t>tvoří</w:t>
      </w:r>
      <w:r w:rsidR="00333684">
        <w:t xml:space="preserve"> v objektu </w:t>
      </w:r>
      <w:r w:rsidR="000C1318">
        <w:t>G</w:t>
      </w:r>
      <w:r w:rsidR="006B0FF6">
        <w:t>2</w:t>
      </w:r>
      <w:r w:rsidR="00333684">
        <w:t xml:space="preserve"> monolitická jádra o rozměru 10400x 8000 mm, 1130 x 8000 mm.</w:t>
      </w:r>
    </w:p>
    <w:p w14:paraId="043CF67B" w14:textId="335C2C16" w:rsidR="00333684" w:rsidRDefault="00333684" w:rsidP="008972B0">
      <w:pPr>
        <w:pStyle w:val="Bezmezer"/>
        <w:spacing w:line="276" w:lineRule="auto"/>
        <w:ind w:left="426"/>
        <w:jc w:val="both"/>
      </w:pPr>
      <w:r>
        <w:t xml:space="preserve">Výškově jsou podlaží </w:t>
      </w:r>
      <w:r w:rsidR="000A5F31">
        <w:t>o k</w:t>
      </w:r>
      <w:r w:rsidR="000C1318">
        <w:t xml:space="preserve">onstrukční </w:t>
      </w:r>
      <w:r w:rsidR="000A5F31">
        <w:t>v</w:t>
      </w:r>
      <w:r w:rsidR="000C1318">
        <w:t>ýšce</w:t>
      </w:r>
      <w:r w:rsidR="00CB3CCC">
        <w:t xml:space="preserve"> </w:t>
      </w:r>
      <w:r w:rsidR="000A5F31">
        <w:t>1.</w:t>
      </w:r>
      <w:r w:rsidR="000C1318">
        <w:t>-3.</w:t>
      </w:r>
      <w:r w:rsidR="008A02CB">
        <w:t xml:space="preserve"> </w:t>
      </w:r>
      <w:r w:rsidR="000A5F31">
        <w:t xml:space="preserve">PP </w:t>
      </w:r>
      <w:r w:rsidR="004B09F3">
        <w:t>-</w:t>
      </w:r>
      <w:r w:rsidR="000C1318">
        <w:t xml:space="preserve"> </w:t>
      </w:r>
      <w:r w:rsidR="000A5F31">
        <w:t>4</w:t>
      </w:r>
      <w:r w:rsidR="006B0FF6">
        <w:t>2</w:t>
      </w:r>
      <w:r w:rsidR="000A5F31">
        <w:t>00 mm, 1.</w:t>
      </w:r>
      <w:r w:rsidR="000C1318">
        <w:t>-</w:t>
      </w:r>
      <w:r w:rsidR="000A5F31">
        <w:t>3.</w:t>
      </w:r>
      <w:r w:rsidR="008A02CB">
        <w:t xml:space="preserve"> </w:t>
      </w:r>
      <w:r w:rsidR="000A5F31">
        <w:t xml:space="preserve">NP </w:t>
      </w:r>
      <w:r w:rsidR="004B09F3">
        <w:t xml:space="preserve">– </w:t>
      </w:r>
      <w:r w:rsidR="000A5F31">
        <w:t>mm</w:t>
      </w:r>
      <w:r w:rsidR="004B09F3">
        <w:t xml:space="preserve"> a </w:t>
      </w:r>
      <w:r w:rsidR="000A5F31">
        <w:t>4.</w:t>
      </w:r>
      <w:r w:rsidR="008A02CB">
        <w:t xml:space="preserve"> </w:t>
      </w:r>
      <w:r w:rsidR="000A5F31">
        <w:t xml:space="preserve">NP  </w:t>
      </w:r>
      <w:r w:rsidR="000C1318">
        <w:t xml:space="preserve">je </w:t>
      </w:r>
      <w:r w:rsidR="000A5F31">
        <w:t xml:space="preserve">4200 mm. Heliport na střeše objektu </w:t>
      </w:r>
      <w:r w:rsidR="000C1318">
        <w:t xml:space="preserve">G2 </w:t>
      </w:r>
      <w:r w:rsidR="000A5F31">
        <w:t xml:space="preserve">bude dimenzován na </w:t>
      </w:r>
      <w:r w:rsidR="00B82F09">
        <w:t xml:space="preserve">užitné </w:t>
      </w:r>
      <w:r w:rsidR="000A5F31">
        <w:t>zatížení</w:t>
      </w:r>
      <w:r w:rsidR="006B0FF6">
        <w:t xml:space="preserve"> 6</w:t>
      </w:r>
      <w:r w:rsidR="000A5F31">
        <w:t xml:space="preserve">,5 tuny. </w:t>
      </w:r>
    </w:p>
    <w:p w14:paraId="31C86F74" w14:textId="77777777" w:rsidR="00096A92" w:rsidRDefault="00096A92" w:rsidP="008972B0">
      <w:pPr>
        <w:pStyle w:val="Bezmezer"/>
        <w:spacing w:line="276" w:lineRule="auto"/>
        <w:ind w:left="426"/>
        <w:jc w:val="both"/>
        <w:rPr>
          <w:b/>
        </w:rPr>
      </w:pPr>
    </w:p>
    <w:p w14:paraId="71687367" w14:textId="278E6610" w:rsidR="000E2866" w:rsidRDefault="00A2376F" w:rsidP="008972B0">
      <w:pPr>
        <w:pStyle w:val="Bezmezer"/>
        <w:spacing w:line="276" w:lineRule="auto"/>
        <w:ind w:left="426"/>
        <w:jc w:val="both"/>
        <w:rPr>
          <w:b/>
        </w:rPr>
      </w:pPr>
      <w:r>
        <w:rPr>
          <w:b/>
        </w:rPr>
        <w:t xml:space="preserve">Zásady technického řešení na základě požadavků </w:t>
      </w:r>
      <w:r w:rsidR="006631EA">
        <w:rPr>
          <w:b/>
        </w:rPr>
        <w:t xml:space="preserve">§7 odst. 1 </w:t>
      </w:r>
      <w:r>
        <w:rPr>
          <w:b/>
        </w:rPr>
        <w:t>zákona  406/2000 Sb</w:t>
      </w:r>
      <w:r w:rsidR="004B09F3">
        <w:rPr>
          <w:b/>
        </w:rPr>
        <w:t>.</w:t>
      </w:r>
      <w:r w:rsidR="00C313DF">
        <w:rPr>
          <w:b/>
        </w:rPr>
        <w:t>,</w:t>
      </w:r>
      <w:r w:rsidR="00F259CD">
        <w:rPr>
          <w:b/>
        </w:rPr>
        <w:t xml:space="preserve"> </w:t>
      </w:r>
      <w:r w:rsidR="006631EA">
        <w:rPr>
          <w:b/>
        </w:rPr>
        <w:t>o h</w:t>
      </w:r>
      <w:r w:rsidR="004B09F3" w:rsidRPr="004B09F3">
        <w:rPr>
          <w:b/>
        </w:rPr>
        <w:t>ospodaření energií</w:t>
      </w:r>
    </w:p>
    <w:p w14:paraId="4F203472" w14:textId="4FFFA285" w:rsidR="00A2376F" w:rsidRDefault="00A2376F" w:rsidP="008972B0">
      <w:pPr>
        <w:pStyle w:val="Bezmezer"/>
        <w:spacing w:line="276" w:lineRule="auto"/>
        <w:ind w:left="426"/>
        <w:jc w:val="both"/>
      </w:pPr>
      <w:r>
        <w:t>V souladu s</w:t>
      </w:r>
      <w:r w:rsidR="006631EA">
        <w:t> tímto zákonem</w:t>
      </w:r>
      <w:r>
        <w:t xml:space="preserve"> </w:t>
      </w:r>
      <w:r w:rsidR="006631EA">
        <w:t>a splněním požadavků na energetickou náročnost objektů</w:t>
      </w:r>
      <w:r>
        <w:t xml:space="preserve"> je </w:t>
      </w:r>
      <w:r w:rsidR="006631EA">
        <w:t xml:space="preserve">nutné </w:t>
      </w:r>
      <w:r>
        <w:t xml:space="preserve">zajistit téměř nulovou </w:t>
      </w:r>
      <w:r w:rsidR="006631EA">
        <w:t>s</w:t>
      </w:r>
      <w:r>
        <w:t>potřebu energie již v návrhu budovy</w:t>
      </w:r>
      <w:r w:rsidR="006631EA">
        <w:t xml:space="preserve">, která má </w:t>
      </w:r>
      <w:r>
        <w:t>větší ploch</w:t>
      </w:r>
      <w:r w:rsidR="006631EA">
        <w:t xml:space="preserve">u, </w:t>
      </w:r>
      <w:r>
        <w:t>než je 1500 m2</w:t>
      </w:r>
      <w:r w:rsidR="006631EA">
        <w:t>.</w:t>
      </w:r>
    </w:p>
    <w:p w14:paraId="2188E756" w14:textId="6765FA2A" w:rsidR="00A2376F" w:rsidRDefault="00A2376F" w:rsidP="008972B0">
      <w:pPr>
        <w:pStyle w:val="Bezmezer"/>
        <w:spacing w:line="276" w:lineRule="auto"/>
        <w:ind w:left="426"/>
        <w:jc w:val="both"/>
      </w:pPr>
      <w:r>
        <w:t>Z těchto důvodů je navrhována koncepce hospodaření s energiemi s využitím většího</w:t>
      </w:r>
      <w:r w:rsidR="006631EA">
        <w:t xml:space="preserve"> </w:t>
      </w:r>
      <w:r>
        <w:t>podílu</w:t>
      </w:r>
      <w:r w:rsidR="006631EA">
        <w:t xml:space="preserve"> </w:t>
      </w:r>
      <w:r>
        <w:t>obnovitelných zdrojů energií.</w:t>
      </w:r>
    </w:p>
    <w:p w14:paraId="1C1F93A1" w14:textId="6B79203A" w:rsidR="00A2376F" w:rsidRPr="00A2376F" w:rsidRDefault="00A2376F" w:rsidP="008972B0">
      <w:pPr>
        <w:pStyle w:val="Bezmezer"/>
        <w:spacing w:line="276" w:lineRule="auto"/>
        <w:ind w:left="426"/>
        <w:jc w:val="both"/>
      </w:pPr>
      <w:r>
        <w:t>Jedná se o využití geotermální energie v souladu s lokálními možnostmi staveniště na</w:t>
      </w:r>
      <w:r w:rsidR="00D54940">
        <w:t> </w:t>
      </w:r>
      <w:r>
        <w:t>základě  inženýrsko</w:t>
      </w:r>
      <w:r w:rsidR="008972B0">
        <w:t xml:space="preserve"> -</w:t>
      </w:r>
      <w:r>
        <w:t xml:space="preserve"> geologického a hydr</w:t>
      </w:r>
      <w:r w:rsidR="008972B0">
        <w:t>o</w:t>
      </w:r>
      <w:r>
        <w:t>geologického průzkumu lokality.</w:t>
      </w:r>
    </w:p>
    <w:p w14:paraId="026F429C" w14:textId="77777777" w:rsidR="000E2866" w:rsidRDefault="000E2866" w:rsidP="00A027D2">
      <w:pPr>
        <w:pStyle w:val="Bezmezer"/>
        <w:spacing w:line="276" w:lineRule="auto"/>
        <w:jc w:val="both"/>
        <w:rPr>
          <w:b/>
        </w:rPr>
      </w:pPr>
    </w:p>
    <w:p w14:paraId="1F0964A9" w14:textId="7C5985C2" w:rsidR="006C6F8F" w:rsidRPr="004F7885" w:rsidRDefault="006C6F8F" w:rsidP="00EA4E35">
      <w:pPr>
        <w:keepNext/>
        <w:spacing w:line="276" w:lineRule="auto"/>
        <w:ind w:left="426"/>
        <w:outlineLvl w:val="2"/>
        <w:rPr>
          <w:b/>
          <w:color w:val="000000" w:themeColor="text1"/>
          <w:u w:val="single"/>
        </w:rPr>
      </w:pPr>
      <w:r w:rsidRPr="004F7885">
        <w:rPr>
          <w:b/>
          <w:color w:val="000000" w:themeColor="text1"/>
          <w:u w:val="single"/>
        </w:rPr>
        <w:t>V</w:t>
      </w:r>
      <w:r w:rsidR="0070169A" w:rsidRPr="004F7885">
        <w:rPr>
          <w:b/>
          <w:color w:val="000000" w:themeColor="text1"/>
          <w:u w:val="single"/>
        </w:rPr>
        <w:t>ytápění</w:t>
      </w:r>
    </w:p>
    <w:p w14:paraId="4667661B" w14:textId="77777777" w:rsidR="00605751" w:rsidRPr="004F7885" w:rsidRDefault="00605751" w:rsidP="00EA4E35">
      <w:pPr>
        <w:spacing w:line="276" w:lineRule="auto"/>
        <w:ind w:left="426"/>
        <w:jc w:val="both"/>
        <w:rPr>
          <w:b/>
        </w:rPr>
      </w:pPr>
      <w:r w:rsidRPr="004F7885">
        <w:rPr>
          <w:b/>
        </w:rPr>
        <w:t>G1 – Emergency</w:t>
      </w:r>
    </w:p>
    <w:p w14:paraId="07C4E1C8" w14:textId="6E756D6F" w:rsidR="00605751" w:rsidRDefault="00605751" w:rsidP="00EA4E35">
      <w:pPr>
        <w:spacing w:line="276" w:lineRule="auto"/>
        <w:ind w:left="426"/>
        <w:jc w:val="both"/>
      </w:pPr>
      <w:r>
        <w:t>Pro objekty „G1</w:t>
      </w:r>
      <w:r w:rsidR="0070169A">
        <w:t>/1</w:t>
      </w:r>
      <w:r>
        <w:t xml:space="preserve"> </w:t>
      </w:r>
      <w:r w:rsidR="0070169A">
        <w:t>Přístavba</w:t>
      </w:r>
      <w:r>
        <w:t>“ a „G1</w:t>
      </w:r>
      <w:r w:rsidR="0070169A">
        <w:t>/2</w:t>
      </w:r>
      <w:r>
        <w:t xml:space="preserve"> Rekonstrukce </w:t>
      </w:r>
      <w:r w:rsidR="00D14665">
        <w:t>a přístavba</w:t>
      </w:r>
      <w:r>
        <w:t>“ bude sloužit jako zdroj tepla stávající předávací stanice v objektu A, umístěná</w:t>
      </w:r>
      <w:r w:rsidR="0070169A">
        <w:t xml:space="preserve"> </w:t>
      </w:r>
      <w:r>
        <w:t>v</w:t>
      </w:r>
      <w:r w:rsidR="0070169A">
        <w:t>e</w:t>
      </w:r>
      <w:r>
        <w:t> 2.</w:t>
      </w:r>
      <w:r w:rsidR="008A02CB">
        <w:t xml:space="preserve"> </w:t>
      </w:r>
      <w:r>
        <w:t>PP.  Objekt „G1</w:t>
      </w:r>
      <w:r w:rsidR="0070169A">
        <w:t>/</w:t>
      </w:r>
      <w:r>
        <w:t xml:space="preserve">1 </w:t>
      </w:r>
      <w:r w:rsidR="00C01CA6">
        <w:t>Přístavba</w:t>
      </w:r>
      <w:r>
        <w:t>“ je přistavěn ze sever</w:t>
      </w:r>
      <w:r w:rsidR="0070169A">
        <w:t>ní</w:t>
      </w:r>
      <w:r>
        <w:t xml:space="preserve"> strany k objektu A. Objekt „G1</w:t>
      </w:r>
      <w:r w:rsidR="0070169A">
        <w:t>/</w:t>
      </w:r>
      <w:r>
        <w:t xml:space="preserve">2 Rekonstrukce </w:t>
      </w:r>
      <w:r w:rsidR="00C01CA6">
        <w:t>a přístavba</w:t>
      </w:r>
      <w:r>
        <w:t>“ se nachází na</w:t>
      </w:r>
      <w:r w:rsidR="00732A9C">
        <w:t> </w:t>
      </w:r>
      <w:r>
        <w:t xml:space="preserve">východní straně stávající objektu A. </w:t>
      </w:r>
    </w:p>
    <w:p w14:paraId="271667DC" w14:textId="56C8AEB6" w:rsidR="00605751" w:rsidRDefault="00605751" w:rsidP="00EA4E35">
      <w:pPr>
        <w:spacing w:line="276" w:lineRule="auto"/>
        <w:ind w:left="426"/>
        <w:jc w:val="both"/>
      </w:pPr>
      <w:r>
        <w:t>Do stávající předávací stanice objektu A je přivedena ostrá topná voda o parametrech</w:t>
      </w:r>
      <w:r w:rsidR="00C01CA6">
        <w:t xml:space="preserve"> </w:t>
      </w:r>
      <w:r>
        <w:t>zima 95/60°C.  V</w:t>
      </w:r>
      <w:r w:rsidR="00C01CA6">
        <w:t> předávací stanici</w:t>
      </w:r>
      <w:r>
        <w:t xml:space="preserve"> </w:t>
      </w:r>
      <w:r w:rsidR="00C01CA6">
        <w:t>s</w:t>
      </w:r>
      <w:r>
        <w:t>e nachází dvě topné větve pro otopná tělesa, jež jsou ekvitermě regulovány</w:t>
      </w:r>
      <w:r w:rsidR="00C01CA6">
        <w:t>.</w:t>
      </w:r>
      <w:r>
        <w:t xml:space="preserve"> Dvě topné větve pro </w:t>
      </w:r>
      <w:r w:rsidR="00C01CA6">
        <w:t xml:space="preserve">vzduchotechnické </w:t>
      </w:r>
      <w:r>
        <w:t>jednotky a topná větev pro</w:t>
      </w:r>
      <w:r w:rsidR="00DD5C5C">
        <w:t> </w:t>
      </w:r>
      <w:r>
        <w:t xml:space="preserve">ohřev </w:t>
      </w:r>
      <w:r w:rsidR="00C01CA6">
        <w:t>teplé vody</w:t>
      </w:r>
      <w:r w:rsidR="00C14A46">
        <w:t xml:space="preserve"> (TV)</w:t>
      </w:r>
      <w:r w:rsidR="00C01CA6">
        <w:t>.</w:t>
      </w:r>
      <w:r>
        <w:t xml:space="preserve"> </w:t>
      </w:r>
    </w:p>
    <w:p w14:paraId="5BDDF6D2" w14:textId="77777777" w:rsidR="0085674A" w:rsidRDefault="00605751" w:rsidP="00EA4E35">
      <w:pPr>
        <w:spacing w:line="276" w:lineRule="auto"/>
        <w:ind w:left="426"/>
        <w:jc w:val="both"/>
      </w:pPr>
      <w:r>
        <w:t>Nově budou v předávací stanici provedeny dva nové topné okruhy, jeden bude sloužit pro</w:t>
      </w:r>
      <w:r w:rsidR="000F4ABE">
        <w:t> </w:t>
      </w:r>
      <w:r>
        <w:t xml:space="preserve">otopná tělesa a druhý pro nově osazené </w:t>
      </w:r>
      <w:r w:rsidR="00C01CA6">
        <w:t>vzduchotechnické (VZT)</w:t>
      </w:r>
      <w:r>
        <w:t xml:space="preserve"> jednotky. Nový okruh pro</w:t>
      </w:r>
      <w:r w:rsidR="000F4ABE">
        <w:t> </w:t>
      </w:r>
      <w:r>
        <w:t>otopná tělesa bude ekvitermě regulovaná, jež bude sloužit pro nový objekt “G1</w:t>
      </w:r>
      <w:r w:rsidR="00C01CA6">
        <w:t>/</w:t>
      </w:r>
      <w:r>
        <w:t>1“. Pata topné větve bude osazena oběhovým čerpadlem</w:t>
      </w:r>
      <w:r w:rsidR="001A5F2E">
        <w:t xml:space="preserve"> </w:t>
      </w:r>
      <w:r>
        <w:t xml:space="preserve">a </w:t>
      </w:r>
    </w:p>
    <w:p w14:paraId="219B3139" w14:textId="338463DF" w:rsidR="00605751" w:rsidRDefault="00605751" w:rsidP="00EA4E35">
      <w:pPr>
        <w:spacing w:line="276" w:lineRule="auto"/>
        <w:ind w:left="426"/>
        <w:jc w:val="both"/>
      </w:pPr>
      <w:r>
        <w:t>2</w:t>
      </w:r>
      <w:r w:rsidR="00201A43">
        <w:t xml:space="preserve"> </w:t>
      </w:r>
      <w:r>
        <w:t>-</w:t>
      </w:r>
      <w:r w:rsidR="00201A43">
        <w:t xml:space="preserve"> </w:t>
      </w:r>
      <w:r>
        <w:t>cestným regulačním ventilem s el</w:t>
      </w:r>
      <w:r w:rsidR="00C01CA6">
        <w:t>ektrickým</w:t>
      </w:r>
      <w:r>
        <w:t xml:space="preserve"> pohonem.  Nový okruh pro VZT je přímý (bez směšování</w:t>
      </w:r>
      <w:r w:rsidR="00C01CA6">
        <w:t>). K</w:t>
      </w:r>
      <w:r>
        <w:t> úpravě teploty topné vody bude docházet až v regulačním uzlu před</w:t>
      </w:r>
      <w:r w:rsidR="00F259CD">
        <w:t> </w:t>
      </w:r>
      <w:r>
        <w:t xml:space="preserve">každou VZT jednotkou, dle její aktuální potřeby. Regulační uzel před každou VZT </w:t>
      </w:r>
      <w:r>
        <w:lastRenderedPageBreak/>
        <w:t>jednotkou obsahuje 2</w:t>
      </w:r>
      <w:r w:rsidR="00201A43">
        <w:t xml:space="preserve"> </w:t>
      </w:r>
      <w:r>
        <w:t>-</w:t>
      </w:r>
      <w:r w:rsidR="00201A43">
        <w:t xml:space="preserve"> </w:t>
      </w:r>
      <w:r>
        <w:t>cestný regulační ventil s el</w:t>
      </w:r>
      <w:r w:rsidR="00C01CA6">
        <w:t>ektrickým</w:t>
      </w:r>
      <w:r>
        <w:t xml:space="preserve"> pohonem a oběhové čerpadlo. Teplotní spád okruhu pro otopná tělesa je 70/50°C, ekvitermě regulovaný.  Teplotní spád okruhu pro VZT jednotky je 80/60°C.</w:t>
      </w:r>
    </w:p>
    <w:p w14:paraId="59BC2A6D" w14:textId="289ED4FD" w:rsidR="00605751" w:rsidRDefault="00605751" w:rsidP="002F63C5">
      <w:pPr>
        <w:spacing w:line="276" w:lineRule="auto"/>
        <w:ind w:left="426"/>
        <w:jc w:val="both"/>
      </w:pPr>
      <w:r>
        <w:t>V objektu „G1</w:t>
      </w:r>
      <w:r w:rsidR="00C01CA6">
        <w:t>/2</w:t>
      </w:r>
      <w:r>
        <w:t xml:space="preserve"> – Rekonstrukce </w:t>
      </w:r>
      <w:r w:rsidR="00C01CA6">
        <w:t>a přístavba</w:t>
      </w:r>
      <w:r>
        <w:t xml:space="preserve">“ bude připojovací potrubí topné vody napojeno na stávající potrubní rozvody z objektu A. Návrhový teplotní spád pro otopná tělesa </w:t>
      </w:r>
      <w:r w:rsidR="00101617">
        <w:t xml:space="preserve">je </w:t>
      </w:r>
      <w:r>
        <w:t>75/55°C, ekvitermě max.</w:t>
      </w:r>
    </w:p>
    <w:p w14:paraId="22B485D2" w14:textId="53BDDC9D" w:rsidR="00605751" w:rsidRDefault="00605751" w:rsidP="002F63C5">
      <w:pPr>
        <w:spacing w:line="276" w:lineRule="auto"/>
        <w:ind w:left="426"/>
        <w:jc w:val="both"/>
      </w:pPr>
      <w:r w:rsidRPr="004B6541">
        <w:t xml:space="preserve">V objektu je navržena dvou trubková otopná soustava s nuceným oběhem topné vody. Topný rozvod </w:t>
      </w:r>
      <w:r w:rsidR="008510D8">
        <w:t>bude</w:t>
      </w:r>
      <w:r w:rsidRPr="004B6541">
        <w:t xml:space="preserve"> proveden z měděných trubek, spojovaných pájením a lisováním</w:t>
      </w:r>
      <w:r w:rsidR="00C21441">
        <w:t>. P</w:t>
      </w:r>
      <w:r w:rsidRPr="004B6541">
        <w:t>otrubní rozvod pro</w:t>
      </w:r>
      <w:r w:rsidR="000F4ABE">
        <w:t> </w:t>
      </w:r>
      <w:r w:rsidRPr="004B6541">
        <w:t>napojení VZT jednotek bude proveden z ocelových trubek černých bezešvých, spojovaných svařováním. Páteřní horizontální potrubní rozvody budou zavěšeny pod</w:t>
      </w:r>
      <w:r w:rsidR="002F63C5">
        <w:t> </w:t>
      </w:r>
      <w:r w:rsidRPr="004B6541">
        <w:t>stropem</w:t>
      </w:r>
      <w:r w:rsidR="00C21441">
        <w:t xml:space="preserve"> </w:t>
      </w:r>
      <w:r w:rsidRPr="004B6541">
        <w:t>v</w:t>
      </w:r>
      <w:r w:rsidR="00C21441">
        <w:t xml:space="preserve"> </w:t>
      </w:r>
      <w:r>
        <w:t>1</w:t>
      </w:r>
      <w:r w:rsidRPr="004B6541">
        <w:t>.</w:t>
      </w:r>
      <w:r w:rsidR="008A02CB">
        <w:t xml:space="preserve"> </w:t>
      </w:r>
      <w:r>
        <w:t>P</w:t>
      </w:r>
      <w:r w:rsidRPr="004B6541">
        <w:t>P</w:t>
      </w:r>
      <w:r>
        <w:t xml:space="preserve">. Stoupací potrubí </w:t>
      </w:r>
      <w:r w:rsidR="008510D8">
        <w:t xml:space="preserve">bude </w:t>
      </w:r>
      <w:r>
        <w:t xml:space="preserve">vedeno skrytě v šachtách, drážkách ve zdi a zaomítáno. Připojovací potrubí pro otopná tělesa </w:t>
      </w:r>
      <w:r w:rsidR="008510D8">
        <w:t>budou</w:t>
      </w:r>
      <w:r w:rsidR="00C21441">
        <w:t xml:space="preserve"> </w:t>
      </w:r>
      <w:r>
        <w:t>veden</w:t>
      </w:r>
      <w:r w:rsidR="00C21441">
        <w:t>a</w:t>
      </w:r>
      <w:r>
        <w:t xml:space="preserve"> v podlaze nebo v</w:t>
      </w:r>
      <w:r w:rsidR="008510D8">
        <w:t> </w:t>
      </w:r>
      <w:r>
        <w:t xml:space="preserve">prostoru nad podhledem. Tepelná izolace volně vedeného potrubí </w:t>
      </w:r>
      <w:r w:rsidR="008510D8">
        <w:t xml:space="preserve">bude </w:t>
      </w:r>
      <w:r>
        <w:t>z pouzder z minerální vlny</w:t>
      </w:r>
      <w:r w:rsidR="008510D8">
        <w:t>. P</w:t>
      </w:r>
      <w:r>
        <w:t>otrubí vedeno ve stěnách a v</w:t>
      </w:r>
      <w:r w:rsidR="00C21441">
        <w:t> </w:t>
      </w:r>
      <w:r>
        <w:t>podlaze</w:t>
      </w:r>
      <w:r w:rsidR="00C21441">
        <w:t xml:space="preserve"> </w:t>
      </w:r>
      <w:r w:rsidR="008510D8">
        <w:t>bude</w:t>
      </w:r>
      <w:r>
        <w:t xml:space="preserve"> tepelně izolováno pouzdry z pěnového polyethylénu. Místnosti budou vytápěny otopnými tělesy. Jsou navržena ocelová desková v provedení ventil kompakt a ventil kompakt hygiene. V</w:t>
      </w:r>
      <w:r w:rsidR="0017310B">
        <w:t> </w:t>
      </w:r>
      <w:r>
        <w:t>umývárnách jsou navržena trubková otopná tělesa (žebříky). Před prosklenými stěnami budou osazeny nadpodlahové konvektory.  Otopná tělesa budou opatřena termostatickými hlavicemi. V</w:t>
      </w:r>
      <w:r w:rsidR="008510D8">
        <w:t> </w:t>
      </w:r>
      <w:r>
        <w:t>místnostech, kde zároveň dochází k chlazení fancoily a jsou osazena otopná tělesa, budou radiátorové ventily opatřeny termopohony a budou osazeny prostorové termostaty s čidly vnitřní teploty pro lokální regulaci vnitřní teploty.</w:t>
      </w:r>
    </w:p>
    <w:p w14:paraId="027E8430" w14:textId="77777777" w:rsidR="00605751" w:rsidRDefault="00605751" w:rsidP="002F63C5">
      <w:pPr>
        <w:spacing w:line="276" w:lineRule="auto"/>
        <w:ind w:left="426"/>
      </w:pPr>
    </w:p>
    <w:p w14:paraId="4AA1D012" w14:textId="1F47C130" w:rsidR="00605751" w:rsidRDefault="00605751" w:rsidP="00201A43">
      <w:pPr>
        <w:spacing w:line="276" w:lineRule="auto"/>
        <w:ind w:left="426"/>
      </w:pPr>
      <w:r>
        <w:t xml:space="preserve">Tepelné ztráty </w:t>
      </w:r>
      <w:r w:rsidR="00D54940">
        <w:tab/>
      </w:r>
      <w:r w:rsidR="00D54940">
        <w:tab/>
      </w:r>
      <w:r w:rsidR="00C915B0">
        <w:tab/>
      </w:r>
      <w:r>
        <w:t>81 kW</w:t>
      </w:r>
    </w:p>
    <w:p w14:paraId="3CB829F1" w14:textId="067CE7DE" w:rsidR="00605751" w:rsidRDefault="00605751" w:rsidP="00201A43">
      <w:pPr>
        <w:spacing w:line="276" w:lineRule="auto"/>
        <w:ind w:left="426"/>
      </w:pPr>
      <w:r>
        <w:t>Výkon VZT jednotek</w:t>
      </w:r>
      <w:r w:rsidR="00D54940">
        <w:tab/>
      </w:r>
      <w:r w:rsidR="00D54940">
        <w:tab/>
      </w:r>
      <w:r>
        <w:t>240kW</w:t>
      </w:r>
    </w:p>
    <w:p w14:paraId="002DE682" w14:textId="00D7EED1" w:rsidR="00605751" w:rsidRDefault="00605751" w:rsidP="00201A43">
      <w:pPr>
        <w:spacing w:line="276" w:lineRule="auto"/>
        <w:ind w:left="426"/>
      </w:pPr>
      <w:r>
        <w:t>Roční spotřeba tepla</w:t>
      </w:r>
      <w:r w:rsidR="00D54940">
        <w:tab/>
      </w:r>
      <w:r w:rsidR="00D54940">
        <w:tab/>
      </w:r>
      <w:r>
        <w:t>(200+380)=580MW</w:t>
      </w:r>
    </w:p>
    <w:p w14:paraId="5F4A42A1" w14:textId="77777777" w:rsidR="00605751" w:rsidRDefault="00605751" w:rsidP="00201A43">
      <w:pPr>
        <w:spacing w:line="276" w:lineRule="auto"/>
        <w:ind w:left="426"/>
      </w:pPr>
    </w:p>
    <w:p w14:paraId="3EEB0350" w14:textId="3AE409E3" w:rsidR="00605751" w:rsidRPr="004F7885" w:rsidRDefault="00605751" w:rsidP="00201A43">
      <w:pPr>
        <w:spacing w:line="276" w:lineRule="auto"/>
        <w:ind w:left="426"/>
        <w:contextualSpacing/>
        <w:rPr>
          <w:b/>
        </w:rPr>
      </w:pPr>
      <w:r w:rsidRPr="004F7885">
        <w:rPr>
          <w:b/>
        </w:rPr>
        <w:t>G2 – Onkologie, terapie, ambula</w:t>
      </w:r>
      <w:r w:rsidR="007E5E84" w:rsidRPr="004F7885">
        <w:rPr>
          <w:b/>
        </w:rPr>
        <w:t>n</w:t>
      </w:r>
      <w:r w:rsidRPr="004F7885">
        <w:rPr>
          <w:b/>
        </w:rPr>
        <w:t>ce, stacionáře</w:t>
      </w:r>
    </w:p>
    <w:p w14:paraId="58EAF252" w14:textId="77777777" w:rsidR="00605751" w:rsidRPr="004F7885" w:rsidRDefault="00605751" w:rsidP="00201A43">
      <w:pPr>
        <w:spacing w:line="276" w:lineRule="auto"/>
        <w:ind w:left="426"/>
        <w:contextualSpacing/>
        <w:rPr>
          <w:b/>
        </w:rPr>
      </w:pPr>
      <w:r w:rsidRPr="004F7885">
        <w:rPr>
          <w:b/>
        </w:rPr>
        <w:t>G3 – Lineární urychlovač</w:t>
      </w:r>
    </w:p>
    <w:p w14:paraId="048049CC" w14:textId="455323DC" w:rsidR="00605751" w:rsidRDefault="00E64BA6" w:rsidP="00201A43">
      <w:pPr>
        <w:spacing w:line="276" w:lineRule="auto"/>
        <w:ind w:left="426"/>
        <w:contextualSpacing/>
        <w:jc w:val="both"/>
      </w:pPr>
      <w:r>
        <w:t>N</w:t>
      </w:r>
      <w:r w:rsidR="00605751">
        <w:t>ové pavilony G2 a G3 se nacházejí přibližně v místech původního pavilonu G. Pro objekty G1 a G3 bude v</w:t>
      </w:r>
      <w:r>
        <w:t>e</w:t>
      </w:r>
      <w:r w:rsidR="00605751">
        <w:t> 2.</w:t>
      </w:r>
      <w:r w:rsidR="008A02CB">
        <w:t xml:space="preserve"> </w:t>
      </w:r>
      <w:r w:rsidR="00605751">
        <w:t>PP v objektu G2 vybudována nová předávací stanice tepla. Předávací stanice bude napojena na areálový rozvod topné vody z Energocentra. Teplovod je veden v podzemní technické chodbě okolo novostavby objektu. Do nové stávající předávací stanice tepla je přivedena regulovaná topná voda o parametrech zima 80/60°C. P</w:t>
      </w:r>
      <w:r>
        <w:t xml:space="preserve">ředávací stanice (PS) je </w:t>
      </w:r>
      <w:r w:rsidR="00605751">
        <w:t xml:space="preserve">napojena </w:t>
      </w:r>
      <w:r w:rsidR="00605751" w:rsidRPr="00073BA4">
        <w:t>potrubím  DN100, vedoucí</w:t>
      </w:r>
      <w:r>
        <w:t>ho</w:t>
      </w:r>
      <w:r w:rsidR="00605751" w:rsidRPr="00073BA4">
        <w:t xml:space="preserve"> z podzemního tech</w:t>
      </w:r>
      <w:r>
        <w:t>nického</w:t>
      </w:r>
      <w:r w:rsidR="00605751" w:rsidRPr="00073BA4">
        <w:t xml:space="preserve"> kanálu do prostor</w:t>
      </w:r>
      <w:r>
        <w:t>u</w:t>
      </w:r>
      <w:r w:rsidR="00605751" w:rsidRPr="00073BA4">
        <w:t xml:space="preserve"> předávací stanice. Nová PS je řešena jako tlakově závislá se šesti topnými</w:t>
      </w:r>
      <w:r w:rsidR="00605751">
        <w:t xml:space="preserve"> větvemi. Na vstupu topné vody do PS bude umístěn vyvažovací ventil a filtr, na zpátečce </w:t>
      </w:r>
      <w:r>
        <w:t xml:space="preserve">bude </w:t>
      </w:r>
      <w:r w:rsidR="00605751">
        <w:t>umístěn regulátor tlakové diference. V objektu je navržena dvou trubková otopná soustava s nuceným oběhem topné vody. Potrubní rozvod v rámci strojovny bude proveden z ocelových trubek černých bezešvých spojovaných svařováním.</w:t>
      </w:r>
    </w:p>
    <w:p w14:paraId="1D4A1C10" w14:textId="22E7682C" w:rsidR="00605751" w:rsidRDefault="00605751" w:rsidP="00C9277E">
      <w:pPr>
        <w:spacing w:line="276" w:lineRule="auto"/>
        <w:contextualSpacing/>
      </w:pPr>
      <w:r>
        <w:lastRenderedPageBreak/>
        <w:t xml:space="preserve">  Topné okruhy:</w:t>
      </w:r>
    </w:p>
    <w:p w14:paraId="3F234357" w14:textId="074683DA" w:rsidR="00605751" w:rsidRDefault="00605751" w:rsidP="00201A43">
      <w:pPr>
        <w:spacing w:line="276" w:lineRule="auto"/>
        <w:ind w:left="426"/>
        <w:contextualSpacing/>
      </w:pPr>
      <w:r>
        <w:t>- okruh otopná tělesa – východ</w:t>
      </w:r>
      <w:r w:rsidR="00E64BA6">
        <w:t xml:space="preserve"> </w:t>
      </w:r>
      <w:r>
        <w:t>(ekvitermn</w:t>
      </w:r>
      <w:r w:rsidR="000C4039">
        <w:t>í</w:t>
      </w:r>
      <w:r>
        <w:t xml:space="preserve"> regul</w:t>
      </w:r>
      <w:r w:rsidR="000C4039">
        <w:t>ace</w:t>
      </w:r>
      <w:r>
        <w:t>)</w:t>
      </w:r>
    </w:p>
    <w:p w14:paraId="46DB3CEB" w14:textId="43704CDD" w:rsidR="00605751" w:rsidRDefault="00605751" w:rsidP="00201A43">
      <w:pPr>
        <w:spacing w:line="276" w:lineRule="auto"/>
        <w:ind w:left="426"/>
        <w:contextualSpacing/>
      </w:pPr>
      <w:r>
        <w:t xml:space="preserve">- okruh otopná tělesa – západ </w:t>
      </w:r>
      <w:r w:rsidR="000C4039">
        <w:t>(ekvitermní regulace)</w:t>
      </w:r>
    </w:p>
    <w:p w14:paraId="63BCD4D1" w14:textId="77777777" w:rsidR="00605751" w:rsidRDefault="00605751" w:rsidP="00201A43">
      <w:pPr>
        <w:spacing w:line="276" w:lineRule="auto"/>
        <w:ind w:left="426"/>
        <w:contextualSpacing/>
      </w:pPr>
      <w:r>
        <w:t>- okruh otopná tělesa – lineární urychlovač</w:t>
      </w:r>
    </w:p>
    <w:p w14:paraId="5E3D40C6" w14:textId="5E55075B" w:rsidR="00605751" w:rsidRDefault="00605751" w:rsidP="00201A43">
      <w:pPr>
        <w:spacing w:line="276" w:lineRule="auto"/>
        <w:ind w:left="426"/>
        <w:contextualSpacing/>
      </w:pPr>
      <w:r>
        <w:t>- okruh pro VZT jednotky 3.</w:t>
      </w:r>
      <w:r w:rsidR="008A02CB">
        <w:t xml:space="preserve"> </w:t>
      </w:r>
      <w:r>
        <w:t xml:space="preserve">PP </w:t>
      </w:r>
      <w:r w:rsidR="000C4039">
        <w:t>(ekvitermní regulace)</w:t>
      </w:r>
    </w:p>
    <w:p w14:paraId="6EEAC684" w14:textId="7F0821F8" w:rsidR="00605751" w:rsidRDefault="00605751" w:rsidP="00201A43">
      <w:pPr>
        <w:spacing w:line="276" w:lineRule="auto"/>
        <w:ind w:left="426"/>
        <w:contextualSpacing/>
      </w:pPr>
      <w:r>
        <w:t>- okruh pro VZT jednotky 4.</w:t>
      </w:r>
      <w:r w:rsidR="008A02CB">
        <w:t xml:space="preserve"> </w:t>
      </w:r>
      <w:r>
        <w:t xml:space="preserve">NP </w:t>
      </w:r>
      <w:r w:rsidR="000C4039">
        <w:t>(ekvitermní regulace)</w:t>
      </w:r>
    </w:p>
    <w:p w14:paraId="3FCEA6F2" w14:textId="77777777" w:rsidR="00605751" w:rsidRDefault="00605751" w:rsidP="00201A43">
      <w:pPr>
        <w:spacing w:line="276" w:lineRule="auto"/>
        <w:ind w:left="426"/>
        <w:contextualSpacing/>
      </w:pPr>
      <w:r>
        <w:t>- okruh ohřevu TV</w:t>
      </w:r>
    </w:p>
    <w:p w14:paraId="75E76874" w14:textId="77777777" w:rsidR="00605751" w:rsidRDefault="00605751" w:rsidP="00201A43">
      <w:pPr>
        <w:spacing w:line="276" w:lineRule="auto"/>
        <w:ind w:left="426"/>
        <w:contextualSpacing/>
      </w:pPr>
    </w:p>
    <w:p w14:paraId="499F227A" w14:textId="5D77024E" w:rsidR="00605751" w:rsidRDefault="00605751" w:rsidP="00201A43">
      <w:pPr>
        <w:spacing w:line="276" w:lineRule="auto"/>
        <w:ind w:left="426"/>
        <w:contextualSpacing/>
        <w:jc w:val="both"/>
      </w:pPr>
      <w:r>
        <w:t>Teplotní spád topných větví pro otopná tělesa (východ, západ, lineární urychlovač) je navržen 65/50°C (ekvitermě max). Topná voda pro ohřev VZT je navržena na teplotní spád zima 80/60°C. Topná větev pro ohřev TV je navržena na teplotní spád 60/40°C, ohřev probíhá přes deskový výměník o výkonu 120kW a následně je topná voda akumulována v zásobníku objemu 2,5m3 pro pokrytí špičkového odběru. Všechny paty topných okruhů pro vytápění budou opatřeny 3</w:t>
      </w:r>
      <w:r w:rsidR="00A96D43">
        <w:t xml:space="preserve"> </w:t>
      </w:r>
      <w:r>
        <w:t>-</w:t>
      </w:r>
      <w:r w:rsidR="00A96D43">
        <w:t xml:space="preserve"> </w:t>
      </w:r>
      <w:r>
        <w:t>cestným regulačním ventilem s</w:t>
      </w:r>
      <w:r w:rsidR="00C14A46">
        <w:t> </w:t>
      </w:r>
      <w:r>
        <w:t>el</w:t>
      </w:r>
      <w:r w:rsidR="00C14A46">
        <w:t xml:space="preserve">ektrickým </w:t>
      </w:r>
      <w:r>
        <w:t>pohonem a oběhovým čerpadlem. Paty topných okruhů pro VZ</w:t>
      </w:r>
      <w:r w:rsidR="00C14A46">
        <w:t>T</w:t>
      </w:r>
      <w:r>
        <w:t xml:space="preserve"> jednotky budou opatřeny oběhovým čerpadlem.  </w:t>
      </w:r>
    </w:p>
    <w:p w14:paraId="78FA715E" w14:textId="77777777" w:rsidR="00605751" w:rsidRDefault="00605751" w:rsidP="00201A43">
      <w:pPr>
        <w:spacing w:line="276" w:lineRule="auto"/>
        <w:ind w:left="426"/>
        <w:jc w:val="both"/>
      </w:pPr>
    </w:p>
    <w:p w14:paraId="3ADC1531" w14:textId="5EDB8A0C" w:rsidR="00605751" w:rsidRDefault="00605751" w:rsidP="00201A43">
      <w:pPr>
        <w:spacing w:line="276" w:lineRule="auto"/>
        <w:ind w:left="426"/>
        <w:jc w:val="both"/>
      </w:pPr>
      <w:r w:rsidRPr="004B6541">
        <w:t>V objektu je navržena dvou trubková otopná soustava s nuceným oběhem topné vody. Topný rozvod je proveden z měděných trubek, spojovaných pájením a lisováním</w:t>
      </w:r>
      <w:r w:rsidR="00C14A46">
        <w:t>. P</w:t>
      </w:r>
      <w:r w:rsidRPr="004B6541">
        <w:t>otrubní rozvod pro</w:t>
      </w:r>
      <w:r w:rsidR="003D6A21">
        <w:t> </w:t>
      </w:r>
      <w:r w:rsidRPr="004B6541">
        <w:t>napojení VZT jednotek bude proveden z ocelových trubek černých bezešvých, spojovaných svařováním. Páteřní horizontální potrubní rozvody budou zavěšeny pod</w:t>
      </w:r>
      <w:r w:rsidR="004252F6">
        <w:t> </w:t>
      </w:r>
      <w:r w:rsidRPr="004B6541">
        <w:t>stropem v</w:t>
      </w:r>
      <w:r w:rsidR="00C14A46">
        <w:t>e</w:t>
      </w:r>
      <w:r w:rsidRPr="004B6541">
        <w:t xml:space="preserve"> </w:t>
      </w:r>
      <w:r>
        <w:t>3</w:t>
      </w:r>
      <w:r w:rsidRPr="004B6541">
        <w:t>.</w:t>
      </w:r>
      <w:r w:rsidR="008A02CB">
        <w:t xml:space="preserve"> </w:t>
      </w:r>
      <w:r>
        <w:t>P</w:t>
      </w:r>
      <w:r w:rsidRPr="004B6541">
        <w:t>P</w:t>
      </w:r>
      <w:r>
        <w:t xml:space="preserve"> a částečně v</w:t>
      </w:r>
      <w:r w:rsidR="00C14A46">
        <w:t>e</w:t>
      </w:r>
      <w:r>
        <w:t xml:space="preserve"> 2.</w:t>
      </w:r>
      <w:r w:rsidR="008A02CB">
        <w:t xml:space="preserve"> </w:t>
      </w:r>
      <w:r>
        <w:t xml:space="preserve">PP. Stoupací potrubí </w:t>
      </w:r>
      <w:r w:rsidR="00332131">
        <w:t xml:space="preserve">bude </w:t>
      </w:r>
      <w:r>
        <w:t xml:space="preserve">vedeno skrytě v šachtách, drážkách ve zdi a zaomítáno. Připojovací potrubí pro otopná tělesa </w:t>
      </w:r>
      <w:r w:rsidR="00332131">
        <w:t>bude</w:t>
      </w:r>
      <w:r w:rsidR="00C14A46">
        <w:t xml:space="preserve"> </w:t>
      </w:r>
      <w:r>
        <w:t>vedeno v</w:t>
      </w:r>
      <w:r w:rsidR="00332131">
        <w:t> </w:t>
      </w:r>
      <w:r>
        <w:t xml:space="preserve">podlaze nebo v prostoru nad podhledem. Tepelná izolace volně vedeného potrubí </w:t>
      </w:r>
      <w:r w:rsidR="00332131">
        <w:t>bude</w:t>
      </w:r>
      <w:r>
        <w:t xml:space="preserve"> z pouzder z minerální vlny</w:t>
      </w:r>
      <w:r w:rsidR="00332131">
        <w:t>. P</w:t>
      </w:r>
      <w:r>
        <w:t>otrubí veden</w:t>
      </w:r>
      <w:r w:rsidR="00332131">
        <w:t>é</w:t>
      </w:r>
      <w:r>
        <w:t xml:space="preserve"> ve</w:t>
      </w:r>
      <w:r w:rsidR="000F4ABE">
        <w:t> </w:t>
      </w:r>
      <w:r>
        <w:t xml:space="preserve">stěnách a v podlaze </w:t>
      </w:r>
      <w:r w:rsidR="00332131">
        <w:t>bude</w:t>
      </w:r>
      <w:r w:rsidR="00C14A46">
        <w:t xml:space="preserve"> </w:t>
      </w:r>
      <w:r>
        <w:t xml:space="preserve">tepelně izolováno pouzdry z pěnového polyethylénu. Místnosti budou vytápěny otopnými tělesy. </w:t>
      </w:r>
      <w:r w:rsidR="00332131">
        <w:t>N</w:t>
      </w:r>
      <w:r>
        <w:t xml:space="preserve">avržena </w:t>
      </w:r>
      <w:r w:rsidR="00332131">
        <w:t xml:space="preserve">jsou </w:t>
      </w:r>
      <w:r>
        <w:t>ocelová desková v provedení ventil kompakt a ventil kompakt hygiene. V</w:t>
      </w:r>
      <w:r w:rsidR="001776B7">
        <w:t> </w:t>
      </w:r>
      <w:r>
        <w:t>umývárnách jsou navržena trubková otopná tělesa (žebříky). Před</w:t>
      </w:r>
      <w:r w:rsidR="007336FB">
        <w:t> </w:t>
      </w:r>
      <w:r>
        <w:t>prosklenými stěnami budou osazeny nadpodlahové konvektory.  Otopná tělesa budou opatřena termostatickými hlavicemi. V místnostech, kde zároveň dochází k chlazení fancoily a jsou osazena otopná tělesa, budou radiátorové ventily opatřeny termopohony a budou osazeny prostorové termostaty s čidly vnitřní teploty pro lokální regulaci vnitřní teploty.</w:t>
      </w:r>
    </w:p>
    <w:p w14:paraId="26376C7B" w14:textId="77777777" w:rsidR="00476F1B" w:rsidRDefault="00476F1B" w:rsidP="00201A43">
      <w:pPr>
        <w:spacing w:line="276" w:lineRule="auto"/>
        <w:ind w:left="426"/>
        <w:contextualSpacing/>
      </w:pPr>
    </w:p>
    <w:p w14:paraId="4AF552F2" w14:textId="77777777" w:rsidR="00605751" w:rsidRPr="009A767D" w:rsidRDefault="00605751" w:rsidP="00201A43">
      <w:pPr>
        <w:spacing w:line="276" w:lineRule="auto"/>
        <w:ind w:left="426"/>
        <w:contextualSpacing/>
      </w:pPr>
      <w:r w:rsidRPr="009A767D">
        <w:t xml:space="preserve">Potřeby tepla </w:t>
      </w:r>
    </w:p>
    <w:p w14:paraId="407BD9D1" w14:textId="77777777" w:rsidR="00605751" w:rsidRDefault="00605751" w:rsidP="00201A43">
      <w:pPr>
        <w:spacing w:line="276" w:lineRule="auto"/>
        <w:ind w:left="426"/>
        <w:contextualSpacing/>
      </w:pPr>
      <w:r>
        <w:t>•</w:t>
      </w:r>
      <w:r>
        <w:tab/>
        <w:t xml:space="preserve">vytápění </w:t>
      </w:r>
      <w:r>
        <w:tab/>
        <w:t>290 kW</w:t>
      </w:r>
    </w:p>
    <w:p w14:paraId="6A6000D6" w14:textId="77777777" w:rsidR="00605751" w:rsidRDefault="00605751" w:rsidP="00201A43">
      <w:pPr>
        <w:spacing w:line="276" w:lineRule="auto"/>
        <w:ind w:left="426"/>
        <w:contextualSpacing/>
      </w:pPr>
      <w:r>
        <w:t>•</w:t>
      </w:r>
      <w:r>
        <w:tab/>
        <w:t>potřeby VZT</w:t>
      </w:r>
      <w:r>
        <w:tab/>
        <w:t>550 kW</w:t>
      </w:r>
    </w:p>
    <w:p w14:paraId="000D10C0" w14:textId="77777777" w:rsidR="00605751" w:rsidRDefault="00605751" w:rsidP="001776B7">
      <w:pPr>
        <w:spacing w:line="276" w:lineRule="auto"/>
        <w:ind w:left="426"/>
        <w:contextualSpacing/>
      </w:pPr>
      <w:r>
        <w:t>•</w:t>
      </w:r>
      <w:r>
        <w:tab/>
        <w:t xml:space="preserve">ohřev TV </w:t>
      </w:r>
      <w:r>
        <w:tab/>
        <w:t>120 kW</w:t>
      </w:r>
    </w:p>
    <w:p w14:paraId="104844A9" w14:textId="77777777" w:rsidR="00605751" w:rsidRDefault="00605751" w:rsidP="00EA4E35">
      <w:pPr>
        <w:spacing w:line="276" w:lineRule="auto"/>
        <w:contextualSpacing/>
      </w:pPr>
      <w:r>
        <w:t>---------------------------------------------------------------------------</w:t>
      </w:r>
    </w:p>
    <w:p w14:paraId="3F7EAFA2" w14:textId="77777777" w:rsidR="00605751" w:rsidRDefault="00605751" w:rsidP="00476F1B">
      <w:pPr>
        <w:spacing w:line="276" w:lineRule="auto"/>
        <w:ind w:left="426"/>
        <w:contextualSpacing/>
      </w:pPr>
      <w:r>
        <w:t>Potřeba tepla celkem</w:t>
      </w:r>
      <w:r>
        <w:tab/>
        <w:t>960 kW</w:t>
      </w:r>
    </w:p>
    <w:p w14:paraId="6C76BDC6" w14:textId="77777777" w:rsidR="00605751" w:rsidRDefault="00605751" w:rsidP="00476F1B">
      <w:pPr>
        <w:spacing w:line="276" w:lineRule="auto"/>
        <w:ind w:left="426"/>
        <w:contextualSpacing/>
      </w:pPr>
      <w:r>
        <w:lastRenderedPageBreak/>
        <w:t>Stanovení přípojného výkonu:</w:t>
      </w:r>
    </w:p>
    <w:p w14:paraId="225B4626" w14:textId="77777777" w:rsidR="00605751" w:rsidRDefault="00605751" w:rsidP="00476F1B">
      <w:pPr>
        <w:spacing w:line="276" w:lineRule="auto"/>
        <w:ind w:left="426"/>
        <w:contextualSpacing/>
      </w:pPr>
      <w:r>
        <w:t>QI = Q</w:t>
      </w:r>
      <w:r w:rsidRPr="00073BA4">
        <w:rPr>
          <w:vertAlign w:val="subscript"/>
        </w:rPr>
        <w:t>ÚT</w:t>
      </w:r>
      <w:r>
        <w:t xml:space="preserve"> + Q</w:t>
      </w:r>
      <w:r w:rsidRPr="00073BA4">
        <w:rPr>
          <w:vertAlign w:val="subscript"/>
        </w:rPr>
        <w:t>VZD</w:t>
      </w:r>
    </w:p>
    <w:p w14:paraId="229EE4F7" w14:textId="77777777" w:rsidR="00605751" w:rsidRDefault="00605751" w:rsidP="00476F1B">
      <w:pPr>
        <w:spacing w:line="276" w:lineRule="auto"/>
        <w:ind w:left="426"/>
        <w:contextualSpacing/>
      </w:pPr>
      <w:r>
        <w:t>QI = 290+550 = 840 kW</w:t>
      </w:r>
    </w:p>
    <w:p w14:paraId="44C2A44F" w14:textId="77777777" w:rsidR="00605751" w:rsidRDefault="00605751" w:rsidP="00476F1B">
      <w:pPr>
        <w:spacing w:line="276" w:lineRule="auto"/>
        <w:ind w:left="426"/>
        <w:contextualSpacing/>
      </w:pPr>
    </w:p>
    <w:p w14:paraId="7A263699" w14:textId="77777777" w:rsidR="00605751" w:rsidRDefault="00605751" w:rsidP="00476F1B">
      <w:pPr>
        <w:spacing w:line="276" w:lineRule="auto"/>
        <w:ind w:left="426"/>
        <w:contextualSpacing/>
      </w:pPr>
      <w:r>
        <w:t>QII = 0,7*(Q</w:t>
      </w:r>
      <w:r w:rsidRPr="00073BA4">
        <w:rPr>
          <w:vertAlign w:val="subscript"/>
        </w:rPr>
        <w:t>UT</w:t>
      </w:r>
      <w:r>
        <w:t xml:space="preserve"> + Q</w:t>
      </w:r>
      <w:r w:rsidRPr="00073BA4">
        <w:rPr>
          <w:vertAlign w:val="subscript"/>
        </w:rPr>
        <w:t>VZD</w:t>
      </w:r>
      <w:r>
        <w:t>) + Q</w:t>
      </w:r>
      <w:r w:rsidRPr="00073BA4">
        <w:rPr>
          <w:vertAlign w:val="subscript"/>
        </w:rPr>
        <w:t>TV</w:t>
      </w:r>
    </w:p>
    <w:p w14:paraId="27098BDC" w14:textId="77777777" w:rsidR="00605751" w:rsidRDefault="00605751" w:rsidP="00476F1B">
      <w:pPr>
        <w:spacing w:line="276" w:lineRule="auto"/>
        <w:ind w:left="426"/>
        <w:contextualSpacing/>
      </w:pPr>
      <w:r>
        <w:t>QII = 0,7*(290 + 550) + 120 = 708 kW</w:t>
      </w:r>
    </w:p>
    <w:p w14:paraId="34474F90" w14:textId="77777777" w:rsidR="00605751" w:rsidRDefault="00605751" w:rsidP="00476F1B">
      <w:pPr>
        <w:spacing w:line="276" w:lineRule="auto"/>
        <w:ind w:left="426"/>
        <w:contextualSpacing/>
      </w:pPr>
    </w:p>
    <w:p w14:paraId="2EC41C95" w14:textId="77777777" w:rsidR="00605751" w:rsidRDefault="00605751" w:rsidP="00476F1B">
      <w:pPr>
        <w:spacing w:line="276" w:lineRule="auto"/>
        <w:ind w:left="426"/>
        <w:contextualSpacing/>
      </w:pPr>
      <w:r>
        <w:t>Celkový požadovaný přípojný výkon předávací stanice pro objekty G2,G3 je 840 kW.</w:t>
      </w:r>
    </w:p>
    <w:p w14:paraId="34894EBB" w14:textId="77777777" w:rsidR="00605751" w:rsidRDefault="00605751" w:rsidP="00476F1B">
      <w:pPr>
        <w:spacing w:line="276" w:lineRule="auto"/>
        <w:ind w:left="426"/>
      </w:pPr>
    </w:p>
    <w:p w14:paraId="129E242B" w14:textId="77777777" w:rsidR="00605751" w:rsidRDefault="00605751" w:rsidP="00476F1B">
      <w:pPr>
        <w:spacing w:line="276" w:lineRule="auto"/>
        <w:ind w:left="426"/>
      </w:pPr>
      <w:r>
        <w:t>Roční spotřeba tepla ……. (UT+VZT=1740MW  +  TV=200MW) = 1940MW</w:t>
      </w:r>
    </w:p>
    <w:p w14:paraId="57DE3CFE" w14:textId="77777777" w:rsidR="00605751" w:rsidRDefault="00605751" w:rsidP="00EA4E35">
      <w:pPr>
        <w:spacing w:line="276" w:lineRule="auto"/>
      </w:pPr>
    </w:p>
    <w:p w14:paraId="2605BA4C" w14:textId="77777777" w:rsidR="00605751" w:rsidRPr="004F7885" w:rsidRDefault="00605751" w:rsidP="00476F1B">
      <w:pPr>
        <w:spacing w:line="276" w:lineRule="auto"/>
        <w:ind w:left="426"/>
        <w:contextualSpacing/>
        <w:rPr>
          <w:b/>
        </w:rPr>
      </w:pPr>
      <w:r w:rsidRPr="004F7885">
        <w:rPr>
          <w:b/>
        </w:rPr>
        <w:t>Pavilon L – rekonstrukce</w:t>
      </w:r>
    </w:p>
    <w:p w14:paraId="651EF3B8" w14:textId="7DAB481B" w:rsidR="00605751" w:rsidRDefault="00605751" w:rsidP="00476F1B">
      <w:pPr>
        <w:spacing w:line="276" w:lineRule="auto"/>
        <w:ind w:left="426"/>
        <w:contextualSpacing/>
        <w:jc w:val="both"/>
      </w:pPr>
      <w:r w:rsidRPr="00C313DF">
        <w:t>V rekonstruovaném pavilonu L bude provedena v 1.</w:t>
      </w:r>
      <w:r w:rsidR="008A02CB">
        <w:t xml:space="preserve"> </w:t>
      </w:r>
      <w:r w:rsidRPr="00C313DF">
        <w:t>PP nová předávací stanice tepla. Předávací stanice bude napojena na areálový rozvod topné vody z Energocentra. Teplovod je veden v podzemní technické chodbě okolo novostavby objektu G2,G3. Do</w:t>
      </w:r>
      <w:r w:rsidR="004252F6">
        <w:t> </w:t>
      </w:r>
      <w:r w:rsidRPr="00C313DF">
        <w:t>nové stávající předávací stanice tepla je přivedena regulovaná topná voda o parametrech zima 80/60°C. PS napojena na potrubím  DN65, vedoucí z podzemního tech</w:t>
      </w:r>
      <w:r w:rsidR="00C313DF">
        <w:t>nického</w:t>
      </w:r>
      <w:r w:rsidRPr="00C313DF">
        <w:t xml:space="preserve"> kanálu do prostor předávací stanice. Nová PS je řešena jako tlakově závislá se čtyřmi topnými větvemi. Na vstupu topné vody do PS bude</w:t>
      </w:r>
      <w:r>
        <w:t xml:space="preserve"> umístěn vyvažovací ventil a filtr, na zpátečce umístěn regulátor tlakové diference. V</w:t>
      </w:r>
      <w:r w:rsidR="00C313DF">
        <w:t> </w:t>
      </w:r>
      <w:r>
        <w:t>objektu je navržena dvou trubková otopná soustava s nuceným oběhem topné vody. Potrubní rozvod v rámci strojovny bude proveden z ocelových trubek černých bezešvých spojovaných svařováním.</w:t>
      </w:r>
    </w:p>
    <w:p w14:paraId="6F78B375" w14:textId="77777777" w:rsidR="00605751" w:rsidRDefault="00605751" w:rsidP="00476F1B">
      <w:pPr>
        <w:spacing w:line="276" w:lineRule="auto"/>
        <w:ind w:left="426"/>
        <w:contextualSpacing/>
      </w:pPr>
      <w:r>
        <w:t xml:space="preserve">  </w:t>
      </w:r>
    </w:p>
    <w:p w14:paraId="048972A3" w14:textId="77777777" w:rsidR="00605751" w:rsidRDefault="00605751" w:rsidP="00476F1B">
      <w:pPr>
        <w:spacing w:line="276" w:lineRule="auto"/>
        <w:ind w:left="426"/>
        <w:contextualSpacing/>
      </w:pPr>
      <w:r>
        <w:t>Topné okruhy:</w:t>
      </w:r>
    </w:p>
    <w:p w14:paraId="27FF96AE" w14:textId="336C0D70" w:rsidR="00605751" w:rsidRDefault="00605751" w:rsidP="00476F1B">
      <w:pPr>
        <w:spacing w:line="276" w:lineRule="auto"/>
        <w:ind w:left="426"/>
        <w:contextualSpacing/>
      </w:pPr>
      <w:r>
        <w:t>- okruh otopná tělesa – sever (ekvitermn</w:t>
      </w:r>
      <w:r w:rsidR="00476F1B">
        <w:t>í</w:t>
      </w:r>
      <w:r>
        <w:t xml:space="preserve"> regul</w:t>
      </w:r>
      <w:r w:rsidR="00476F1B">
        <w:t>ace</w:t>
      </w:r>
      <w:r>
        <w:t>)</w:t>
      </w:r>
    </w:p>
    <w:p w14:paraId="13446549" w14:textId="320A0B1B" w:rsidR="00605751" w:rsidRDefault="00605751" w:rsidP="00476F1B">
      <w:pPr>
        <w:spacing w:line="276" w:lineRule="auto"/>
        <w:ind w:left="426"/>
        <w:contextualSpacing/>
      </w:pPr>
      <w:r>
        <w:t>- okruh otopná tělesa – jih (ekvitermn</w:t>
      </w:r>
      <w:r w:rsidR="00476F1B">
        <w:t>í</w:t>
      </w:r>
      <w:r>
        <w:t xml:space="preserve"> regul</w:t>
      </w:r>
      <w:r w:rsidR="00476F1B">
        <w:t>ace</w:t>
      </w:r>
      <w:r>
        <w:t>)</w:t>
      </w:r>
    </w:p>
    <w:p w14:paraId="41EE4D5A" w14:textId="77777777" w:rsidR="00605751" w:rsidRDefault="00605751" w:rsidP="00476F1B">
      <w:pPr>
        <w:spacing w:line="276" w:lineRule="auto"/>
        <w:ind w:left="426"/>
        <w:contextualSpacing/>
      </w:pPr>
      <w:r>
        <w:t xml:space="preserve">- okruh pro VZT jednotky </w:t>
      </w:r>
    </w:p>
    <w:p w14:paraId="6E1A597F" w14:textId="77777777" w:rsidR="00605751" w:rsidRDefault="00605751" w:rsidP="00476F1B">
      <w:pPr>
        <w:spacing w:line="276" w:lineRule="auto"/>
        <w:ind w:left="426"/>
        <w:contextualSpacing/>
      </w:pPr>
      <w:r>
        <w:t>- okruh ohřevu TV</w:t>
      </w:r>
    </w:p>
    <w:p w14:paraId="03E85B3F" w14:textId="77777777" w:rsidR="00605751" w:rsidRDefault="00605751" w:rsidP="00476F1B">
      <w:pPr>
        <w:spacing w:line="276" w:lineRule="auto"/>
        <w:ind w:left="426"/>
        <w:contextualSpacing/>
      </w:pPr>
    </w:p>
    <w:p w14:paraId="040127FA" w14:textId="4629C7B8" w:rsidR="00605751" w:rsidRDefault="00605751" w:rsidP="00476F1B">
      <w:pPr>
        <w:spacing w:line="276" w:lineRule="auto"/>
        <w:ind w:left="426"/>
        <w:contextualSpacing/>
        <w:jc w:val="both"/>
      </w:pPr>
      <w:r>
        <w:t>Teplotní spád topných větví pro otopná tělesa (východ, západ, lineární urychlovač) je navržen 65/50°C (ekvitermě max). Topná voda pro ohřev VZT je navržena na teplotní spád zima 80/60°C. Topná větev pro ohřev TV je navržena na teplotní spád 60/40°C</w:t>
      </w:r>
      <w:r w:rsidR="00C313DF">
        <w:t>. O</w:t>
      </w:r>
      <w:r>
        <w:t>hřev probíhá přes deskový výměník o výkonu 25kW a následně je topná voda akumulována v zásobníku objemu 0,3m3 pro pokrytí špičkového odběru. Všechny paty topných okruhů pro vytápění budou opatřeny</w:t>
      </w:r>
      <w:r w:rsidR="00285525">
        <w:t xml:space="preserve"> </w:t>
      </w:r>
      <w:r>
        <w:t>3</w:t>
      </w:r>
      <w:r w:rsidR="0036204C">
        <w:t xml:space="preserve"> </w:t>
      </w:r>
      <w:r>
        <w:t>-</w:t>
      </w:r>
      <w:r w:rsidR="0036204C">
        <w:t xml:space="preserve"> </w:t>
      </w:r>
      <w:r>
        <w:t>cestným regulačním ventilem s el</w:t>
      </w:r>
      <w:r w:rsidR="00C313DF">
        <w:t>ektrickým</w:t>
      </w:r>
      <w:r>
        <w:t xml:space="preserve"> pohonem a oběhovým čerpadlem. Paty topných okruhů pro VZT jednotky budou opatřeny oběhovým čerpadlem.  </w:t>
      </w:r>
    </w:p>
    <w:p w14:paraId="3B675C1D" w14:textId="77777777" w:rsidR="00605751" w:rsidRDefault="00605751" w:rsidP="00EA4E35">
      <w:pPr>
        <w:spacing w:line="276" w:lineRule="auto"/>
        <w:jc w:val="both"/>
      </w:pPr>
    </w:p>
    <w:p w14:paraId="0745AA84" w14:textId="07015687" w:rsidR="00605751" w:rsidRDefault="00605751" w:rsidP="0036204C">
      <w:pPr>
        <w:spacing w:line="276" w:lineRule="auto"/>
        <w:ind w:left="426"/>
        <w:jc w:val="both"/>
      </w:pPr>
      <w:r w:rsidRPr="004B6541">
        <w:lastRenderedPageBreak/>
        <w:t>V objektu je navržena dvou trubková otopná soustava s nuceným oběhem topné vody. Topný rozvod je proveden z měděných trubek, spojovaných pájením a lisováním, potrubní rozvod pro napojení VZT jednotek bude provedeno z ocelových trubek černých bezešvých, spojovaných svařováním. Páteřní horizontální potrubní rozvody budou zavěšeny pod</w:t>
      </w:r>
      <w:r w:rsidR="00E65013">
        <w:t> </w:t>
      </w:r>
      <w:r w:rsidRPr="004B6541">
        <w:t xml:space="preserve">stropem v </w:t>
      </w:r>
      <w:r>
        <w:t>1</w:t>
      </w:r>
      <w:r w:rsidRPr="004B6541">
        <w:t>.</w:t>
      </w:r>
      <w:r w:rsidR="008A02CB">
        <w:t xml:space="preserve"> </w:t>
      </w:r>
      <w:r>
        <w:t>P</w:t>
      </w:r>
      <w:r w:rsidRPr="004B6541">
        <w:t>P</w:t>
      </w:r>
      <w:r>
        <w:t xml:space="preserve">. Stoupací potrubí </w:t>
      </w:r>
      <w:r w:rsidR="00E65013">
        <w:t>bude</w:t>
      </w:r>
      <w:r>
        <w:t xml:space="preserve"> vedeno skrytě v šachtách, drážkách ve zdi a zaomítáno. Připojovací potrubí pro otopná </w:t>
      </w:r>
      <w:r w:rsidR="00C313DF">
        <w:t xml:space="preserve">tělesa </w:t>
      </w:r>
      <w:r w:rsidR="00E65013">
        <w:t>bude</w:t>
      </w:r>
      <w:r w:rsidR="00C313DF">
        <w:t xml:space="preserve"> </w:t>
      </w:r>
      <w:r>
        <w:t xml:space="preserve">vedeno v podlaze nebo v prostoru nad podhledem. Tepelná izolace volně vedeného potrubí </w:t>
      </w:r>
      <w:r w:rsidR="00E65013">
        <w:t>bude</w:t>
      </w:r>
      <w:r>
        <w:t xml:space="preserve"> z pouzder z minerální vlny</w:t>
      </w:r>
      <w:r w:rsidR="00C313DF">
        <w:t>. P</w:t>
      </w:r>
      <w:r>
        <w:t xml:space="preserve">otrubí vedeno ve stěnách a v podlaze </w:t>
      </w:r>
      <w:r w:rsidR="00E65013">
        <w:t>bude</w:t>
      </w:r>
      <w:r w:rsidR="00C313DF">
        <w:t xml:space="preserve"> </w:t>
      </w:r>
      <w:r>
        <w:t xml:space="preserve">tepelně izolováno pouzdry z pěnového polyethylénu. Místnosti budou vytápěny otopnými tělesy. </w:t>
      </w:r>
      <w:r w:rsidR="00E65013">
        <w:t>N</w:t>
      </w:r>
      <w:r>
        <w:t xml:space="preserve">avržena </w:t>
      </w:r>
      <w:r w:rsidR="00E65013">
        <w:t xml:space="preserve">jsou </w:t>
      </w:r>
      <w:r>
        <w:t>ocelová desková v provedení ventil kompakt. V umývárnách jsou navržena trubková otopná tělesa (žebříky). Před prosklenými stěnami budou osazeny nadpodlahové konvektory.  Otopná tělesa budou opatřena termostatickými hlavicemi. V</w:t>
      </w:r>
      <w:r w:rsidR="00732A9C">
        <w:t> </w:t>
      </w:r>
      <w:r>
        <w:t>místnostech, kde zároveň dochází k</w:t>
      </w:r>
      <w:r w:rsidR="00E65013">
        <w:t> </w:t>
      </w:r>
      <w:r>
        <w:t>chlazení fancoily a jsou osazena otopná tělesa, budou radiátorové ventily opatřeny termopohony a budou osazeny prostorové termostaty s čidly vnitřní teploty pro lokální regulaci vnitřní teploty.</w:t>
      </w:r>
    </w:p>
    <w:p w14:paraId="16AB4599" w14:textId="77777777" w:rsidR="00605751" w:rsidRDefault="00605751" w:rsidP="0036204C">
      <w:pPr>
        <w:spacing w:line="276" w:lineRule="auto"/>
        <w:ind w:left="426"/>
        <w:jc w:val="both"/>
      </w:pPr>
    </w:p>
    <w:p w14:paraId="4399C889" w14:textId="77777777" w:rsidR="00605751" w:rsidRDefault="00605751" w:rsidP="0036204C">
      <w:pPr>
        <w:spacing w:line="276" w:lineRule="auto"/>
        <w:ind w:left="426"/>
        <w:contextualSpacing/>
      </w:pPr>
      <w:r>
        <w:t xml:space="preserve">Potřeby tepla </w:t>
      </w:r>
    </w:p>
    <w:p w14:paraId="7DAF1452" w14:textId="77777777" w:rsidR="00605751" w:rsidRDefault="00605751" w:rsidP="0036204C">
      <w:pPr>
        <w:spacing w:line="276" w:lineRule="auto"/>
        <w:ind w:left="426"/>
        <w:contextualSpacing/>
      </w:pPr>
      <w:r>
        <w:t>•</w:t>
      </w:r>
      <w:r>
        <w:tab/>
        <w:t xml:space="preserve">vytápění </w:t>
      </w:r>
      <w:r>
        <w:tab/>
        <w:t>130 kW</w:t>
      </w:r>
    </w:p>
    <w:p w14:paraId="40AB84DA" w14:textId="77777777" w:rsidR="00605751" w:rsidRDefault="00605751" w:rsidP="0036204C">
      <w:pPr>
        <w:spacing w:line="276" w:lineRule="auto"/>
        <w:ind w:left="426"/>
        <w:contextualSpacing/>
      </w:pPr>
      <w:r>
        <w:t>•</w:t>
      </w:r>
      <w:r>
        <w:tab/>
        <w:t>potřeby VZT</w:t>
      </w:r>
      <w:r>
        <w:tab/>
        <w:t>50 kW</w:t>
      </w:r>
    </w:p>
    <w:p w14:paraId="0F146ACD" w14:textId="77777777" w:rsidR="00605751" w:rsidRDefault="00605751" w:rsidP="0036204C">
      <w:pPr>
        <w:spacing w:line="276" w:lineRule="auto"/>
        <w:ind w:left="426"/>
        <w:contextualSpacing/>
      </w:pPr>
      <w:r>
        <w:t>•</w:t>
      </w:r>
      <w:r>
        <w:tab/>
        <w:t xml:space="preserve">ohřev TV </w:t>
      </w:r>
      <w:r>
        <w:tab/>
        <w:t>25 kW</w:t>
      </w:r>
    </w:p>
    <w:p w14:paraId="1D51F884" w14:textId="77777777" w:rsidR="00605751" w:rsidRDefault="00605751" w:rsidP="0036204C">
      <w:pPr>
        <w:spacing w:line="276" w:lineRule="auto"/>
        <w:ind w:left="426"/>
        <w:contextualSpacing/>
      </w:pPr>
      <w:r>
        <w:t>---------------------------------------------------------------------------</w:t>
      </w:r>
    </w:p>
    <w:p w14:paraId="6CB7A2B6" w14:textId="77777777" w:rsidR="00605751" w:rsidRDefault="00605751" w:rsidP="0036204C">
      <w:pPr>
        <w:spacing w:line="276" w:lineRule="auto"/>
        <w:ind w:left="426"/>
        <w:contextualSpacing/>
      </w:pPr>
      <w:r>
        <w:t>Potřeba tepla celkem</w:t>
      </w:r>
      <w:r>
        <w:tab/>
        <w:t>205 kW</w:t>
      </w:r>
    </w:p>
    <w:p w14:paraId="5BEA1A40" w14:textId="77777777" w:rsidR="00605751" w:rsidRDefault="00605751" w:rsidP="0036204C">
      <w:pPr>
        <w:spacing w:line="276" w:lineRule="auto"/>
        <w:ind w:left="426"/>
        <w:contextualSpacing/>
      </w:pPr>
    </w:p>
    <w:p w14:paraId="3EFDE616" w14:textId="77777777" w:rsidR="00605751" w:rsidRDefault="00605751" w:rsidP="0036204C">
      <w:pPr>
        <w:spacing w:line="276" w:lineRule="auto"/>
        <w:ind w:left="426"/>
        <w:contextualSpacing/>
      </w:pPr>
      <w:r>
        <w:t>Stanovení přípojného výkonu:</w:t>
      </w:r>
    </w:p>
    <w:p w14:paraId="2D70B5DB" w14:textId="77777777" w:rsidR="00605751" w:rsidRDefault="00605751" w:rsidP="0036204C">
      <w:pPr>
        <w:spacing w:line="276" w:lineRule="auto"/>
        <w:ind w:left="426"/>
        <w:contextualSpacing/>
      </w:pPr>
      <w:r>
        <w:t>QI = Q</w:t>
      </w:r>
      <w:r w:rsidRPr="00073BA4">
        <w:rPr>
          <w:vertAlign w:val="subscript"/>
        </w:rPr>
        <w:t>ÚT</w:t>
      </w:r>
      <w:r>
        <w:t xml:space="preserve"> + Q</w:t>
      </w:r>
      <w:r w:rsidRPr="00073BA4">
        <w:rPr>
          <w:vertAlign w:val="subscript"/>
        </w:rPr>
        <w:t>VZD</w:t>
      </w:r>
    </w:p>
    <w:p w14:paraId="57FD608F" w14:textId="77777777" w:rsidR="00605751" w:rsidRDefault="00605751" w:rsidP="0036204C">
      <w:pPr>
        <w:spacing w:line="276" w:lineRule="auto"/>
        <w:ind w:left="426"/>
        <w:contextualSpacing/>
      </w:pPr>
      <w:r>
        <w:t>QI = 130+50 = 180 kW</w:t>
      </w:r>
    </w:p>
    <w:p w14:paraId="2E6E2B29" w14:textId="77777777" w:rsidR="00605751" w:rsidRDefault="00605751" w:rsidP="0036204C">
      <w:pPr>
        <w:spacing w:line="276" w:lineRule="auto"/>
        <w:ind w:left="426"/>
        <w:contextualSpacing/>
      </w:pPr>
    </w:p>
    <w:p w14:paraId="537A9C3C" w14:textId="77777777" w:rsidR="00605751" w:rsidRDefault="00605751" w:rsidP="0036204C">
      <w:pPr>
        <w:spacing w:line="276" w:lineRule="auto"/>
        <w:ind w:left="426"/>
        <w:contextualSpacing/>
      </w:pPr>
      <w:r>
        <w:t>QII = 0,7*(Q</w:t>
      </w:r>
      <w:r w:rsidRPr="00073BA4">
        <w:rPr>
          <w:vertAlign w:val="subscript"/>
        </w:rPr>
        <w:t>UT</w:t>
      </w:r>
      <w:r>
        <w:t xml:space="preserve"> + Q</w:t>
      </w:r>
      <w:r w:rsidRPr="00073BA4">
        <w:rPr>
          <w:vertAlign w:val="subscript"/>
        </w:rPr>
        <w:t>VZD</w:t>
      </w:r>
      <w:r>
        <w:t>) + Q</w:t>
      </w:r>
      <w:r w:rsidRPr="00073BA4">
        <w:rPr>
          <w:vertAlign w:val="subscript"/>
        </w:rPr>
        <w:t>TV</w:t>
      </w:r>
    </w:p>
    <w:p w14:paraId="21C8898F" w14:textId="77777777" w:rsidR="00605751" w:rsidRDefault="00605751" w:rsidP="0036204C">
      <w:pPr>
        <w:spacing w:line="276" w:lineRule="auto"/>
        <w:ind w:left="426"/>
        <w:contextualSpacing/>
      </w:pPr>
      <w:r>
        <w:t>QII = 0,7*(130 + 50) + 25 = 151 kW</w:t>
      </w:r>
    </w:p>
    <w:p w14:paraId="2551EBAC" w14:textId="77777777" w:rsidR="00605751" w:rsidRDefault="00605751" w:rsidP="0036204C">
      <w:pPr>
        <w:spacing w:line="276" w:lineRule="auto"/>
        <w:ind w:left="426"/>
        <w:contextualSpacing/>
      </w:pPr>
    </w:p>
    <w:p w14:paraId="52CAEC37" w14:textId="77777777" w:rsidR="00605751" w:rsidRDefault="00605751" w:rsidP="0036204C">
      <w:pPr>
        <w:spacing w:line="276" w:lineRule="auto"/>
        <w:ind w:left="426"/>
        <w:contextualSpacing/>
      </w:pPr>
      <w:r>
        <w:t>Celkový požadovaný přípojný výkon předávací stanice pro objekt L je 151 kW.</w:t>
      </w:r>
    </w:p>
    <w:p w14:paraId="4DD4E5CD" w14:textId="77777777" w:rsidR="00605751" w:rsidRDefault="00605751" w:rsidP="0036204C">
      <w:pPr>
        <w:spacing w:line="276" w:lineRule="auto"/>
        <w:ind w:left="426"/>
      </w:pPr>
    </w:p>
    <w:p w14:paraId="7B80D1EB" w14:textId="77777777" w:rsidR="00605751" w:rsidRDefault="00605751" w:rsidP="0036204C">
      <w:pPr>
        <w:spacing w:line="276" w:lineRule="auto"/>
        <w:ind w:left="426"/>
      </w:pPr>
      <w:r>
        <w:t>Roční spotřeba tepla ……. (UT+VZT=250MW  +  TV=15MW) = 265MW</w:t>
      </w:r>
    </w:p>
    <w:p w14:paraId="32F3433F" w14:textId="77777777" w:rsidR="00C2686B" w:rsidRDefault="00C2686B" w:rsidP="0036204C">
      <w:pPr>
        <w:spacing w:line="276" w:lineRule="auto"/>
        <w:ind w:left="426"/>
      </w:pPr>
    </w:p>
    <w:p w14:paraId="3C498DFF" w14:textId="29642A2E" w:rsidR="004F7885" w:rsidRPr="004F7885" w:rsidRDefault="00031630" w:rsidP="00E65013">
      <w:pPr>
        <w:spacing w:line="276" w:lineRule="auto"/>
        <w:ind w:left="426"/>
        <w:rPr>
          <w:b/>
          <w:u w:val="single"/>
        </w:rPr>
      </w:pPr>
      <w:r w:rsidRPr="004F7885">
        <w:rPr>
          <w:b/>
          <w:u w:val="single"/>
        </w:rPr>
        <w:t>Vodovod</w:t>
      </w:r>
    </w:p>
    <w:p w14:paraId="2E4F2F95" w14:textId="34DFEB96" w:rsidR="00031630" w:rsidRPr="004F7885" w:rsidRDefault="00CF3F5D" w:rsidP="00E65013">
      <w:pPr>
        <w:spacing w:line="276" w:lineRule="auto"/>
        <w:ind w:left="426"/>
        <w:contextualSpacing/>
        <w:rPr>
          <w:b/>
        </w:rPr>
      </w:pPr>
      <w:r w:rsidRPr="004F7885">
        <w:rPr>
          <w:b/>
        </w:rPr>
        <w:t>Objekt</w:t>
      </w:r>
      <w:r w:rsidR="00031630" w:rsidRPr="004F7885">
        <w:rPr>
          <w:b/>
        </w:rPr>
        <w:t xml:space="preserve"> L – rekonstrukce</w:t>
      </w:r>
    </w:p>
    <w:p w14:paraId="26729F71" w14:textId="53B78B2C" w:rsidR="0052435A" w:rsidRPr="0052435A" w:rsidRDefault="0052435A" w:rsidP="00E65013">
      <w:pPr>
        <w:pStyle w:val="Zkladntext2"/>
        <w:spacing w:line="276" w:lineRule="auto"/>
        <w:ind w:left="426" w:firstLine="0"/>
        <w:jc w:val="both"/>
      </w:pPr>
      <w:r w:rsidRPr="0052435A">
        <w:t>Objekt bude napojen novou přípojkou z  areálového rozvodu vody. V místnosti úpravny vody bude umístěn uzávěr, vodoměr pro objektové měření,</w:t>
      </w:r>
      <w:r w:rsidR="00B0105F">
        <w:t xml:space="preserve"> </w:t>
      </w:r>
      <w:r w:rsidRPr="0052435A">
        <w:t xml:space="preserve">filtr se zpětným proplachem s ochozem a manometr. Za vodoměrem bude potrubí rozděleno na dvě větve – požární </w:t>
      </w:r>
      <w:r w:rsidRPr="0052435A">
        <w:lastRenderedPageBreak/>
        <w:t xml:space="preserve">rozvod </w:t>
      </w:r>
      <w:r w:rsidR="00E65013">
        <w:t xml:space="preserve">vody </w:t>
      </w:r>
      <w:r w:rsidRPr="0052435A">
        <w:t xml:space="preserve">a rozvod pitné vody. Na požární větvi </w:t>
      </w:r>
      <w:r w:rsidR="00E65013">
        <w:t>bude</w:t>
      </w:r>
      <w:r w:rsidRPr="0052435A">
        <w:t xml:space="preserve"> za odbočením osazen uzávěr a oddělovač systému typu BA s integrovaným lapačem nečistot. Z</w:t>
      </w:r>
      <w:r w:rsidR="00031630">
        <w:t xml:space="preserve"> </w:t>
      </w:r>
      <w:r w:rsidRPr="0052435A">
        <w:t xml:space="preserve">jednotlivých stoupaček požárního vodovodu </w:t>
      </w:r>
      <w:r w:rsidR="00E65013">
        <w:t>budou</w:t>
      </w:r>
      <w:r w:rsidR="00E65013" w:rsidRPr="0052435A">
        <w:t xml:space="preserve"> </w:t>
      </w:r>
      <w:r w:rsidRPr="0052435A">
        <w:t>v</w:t>
      </w:r>
      <w:r w:rsidR="00074EA1">
        <w:t> </w:t>
      </w:r>
      <w:r w:rsidRPr="0052435A">
        <w:t xml:space="preserve">každém patře napojeny hydrantové skříně typu D 25 s tvarově stálou hadicí - dle návrhu PBŘ. Z horizontálního rozvodu vodovodu </w:t>
      </w:r>
      <w:r w:rsidR="00E65013">
        <w:t>budou</w:t>
      </w:r>
      <w:r w:rsidRPr="0052435A">
        <w:t xml:space="preserve"> napojeny odbočkami jednotlivé stoupačky.  Ty</w:t>
      </w:r>
      <w:r w:rsidR="00732A9C">
        <w:t> </w:t>
      </w:r>
      <w:r w:rsidR="00E65013">
        <w:t>budou</w:t>
      </w:r>
      <w:r w:rsidRPr="0052435A">
        <w:t xml:space="preserve"> opatřeny uzavíracími armaturami a na potrubí cirkulace vyvažovacími armaturami. Armatury budou přístupné z podhledu po</w:t>
      </w:r>
      <w:r w:rsidR="00E65013">
        <w:t> </w:t>
      </w:r>
      <w:r w:rsidRPr="0052435A">
        <w:t>sejmutí rastrových kazet. Ohřev TV je navržen pomocí akumulačních bivalentních zásobníků. Zařízení bude osazeno ve strojovně UT</w:t>
      </w:r>
      <w:r w:rsidR="00031630">
        <w:t>.</w:t>
      </w:r>
      <w:r w:rsidRPr="0052435A">
        <w:t xml:space="preserve"> </w:t>
      </w:r>
      <w:r w:rsidR="00031630">
        <w:t>Ch</w:t>
      </w:r>
      <w:r w:rsidRPr="0052435A">
        <w:t xml:space="preserve">od regulačních armatur, blokování chodu čerpadla a jištění zabezpečuje zařízení měření a regulace. Sestava uzavíracích a pojistných armatur </w:t>
      </w:r>
      <w:r w:rsidR="00E65013">
        <w:t>bude</w:t>
      </w:r>
      <w:r w:rsidR="00E65013" w:rsidRPr="0052435A">
        <w:t xml:space="preserve"> </w:t>
      </w:r>
      <w:r w:rsidRPr="0052435A">
        <w:t xml:space="preserve">součástí projektu UT, část ZTI končí s rozvodem a provozními uzávěry před ohřívači. Jednotlivá odběrná místa v každém podlaží budou opatřena samostatnými uzávěry, </w:t>
      </w:r>
      <w:r w:rsidR="00031630">
        <w:t>které budou z</w:t>
      </w:r>
      <w:r w:rsidRPr="0052435A">
        <w:t>přístupn</w:t>
      </w:r>
      <w:r w:rsidR="00031630">
        <w:t>ěny</w:t>
      </w:r>
      <w:r w:rsidRPr="0052435A">
        <w:t xml:space="preserve"> revizními dvířky.</w:t>
      </w:r>
    </w:p>
    <w:p w14:paraId="165B8393" w14:textId="1B36C655" w:rsidR="0052435A" w:rsidRPr="0052435A" w:rsidRDefault="0052435A" w:rsidP="00E65013">
      <w:pPr>
        <w:pStyle w:val="Normln1"/>
        <w:spacing w:line="276" w:lineRule="auto"/>
        <w:ind w:left="426" w:firstLine="0"/>
      </w:pPr>
      <w:r w:rsidRPr="0052435A">
        <w:t xml:space="preserve">Projekt </w:t>
      </w:r>
      <w:r w:rsidR="003453C3">
        <w:t>bude</w:t>
      </w:r>
      <w:r w:rsidRPr="0052435A">
        <w:t xml:space="preserve"> navržen v souladu s ČSN.</w:t>
      </w:r>
    </w:p>
    <w:p w14:paraId="1457476F" w14:textId="77777777" w:rsidR="00031630" w:rsidRDefault="00031630" w:rsidP="00E65013">
      <w:pPr>
        <w:pStyle w:val="Zkladntext2"/>
        <w:spacing w:line="276" w:lineRule="auto"/>
        <w:ind w:left="426" w:firstLine="0"/>
        <w:jc w:val="both"/>
      </w:pPr>
    </w:p>
    <w:p w14:paraId="4FD369DB" w14:textId="7EB608CE" w:rsidR="0052435A" w:rsidRDefault="0052435A" w:rsidP="00E65013">
      <w:pPr>
        <w:pStyle w:val="Zkladntext2"/>
        <w:spacing w:line="276" w:lineRule="auto"/>
        <w:ind w:left="426" w:firstLine="0"/>
        <w:jc w:val="both"/>
      </w:pPr>
      <w:r w:rsidRPr="0052435A">
        <w:t>Nové rozvody vedené volně v podhledech a  stupačky jsou navrženy z měděných trub spojovaných lisováním, opatřených z části  návlekovou izolací a z části pouzdry z minerální vlny s hliníkovou folií v</w:t>
      </w:r>
      <w:r w:rsidR="00C2686B">
        <w:t xml:space="preserve"> </w:t>
      </w:r>
      <w:r w:rsidRPr="0052435A">
        <w:t>tl</w:t>
      </w:r>
      <w:r w:rsidR="00C2686B">
        <w:t>oušťce</w:t>
      </w:r>
      <w:r w:rsidRPr="0052435A">
        <w:t xml:space="preserve"> odpovídající požadavkům vyhlášky č. 193/2007</w:t>
      </w:r>
      <w:r w:rsidR="00C2686B">
        <w:t xml:space="preserve">, </w:t>
      </w:r>
      <w:r w:rsidR="00C2686B" w:rsidRPr="00C2686B">
        <w:t>kterou se stanoví podrobnosti účinnosti užití energie při rozvodu tepelné energie a vnitřním rozvodu tepelné energie a chladu</w:t>
      </w:r>
      <w:r w:rsidRPr="0052435A">
        <w:t>.  Potrubí vedené volně bude uloženo na objímkách se závitovými tyčemi ukotvenými do stropu v podhledu. Koncové rozvody od uzávěrů pro jednotlivá odběrní místa vedené v podlahách a zdech budou opatřen</w:t>
      </w:r>
      <w:r w:rsidR="00C2686B">
        <w:t xml:space="preserve">y návlekovou  izolací tl. 6mm. </w:t>
      </w:r>
      <w:r w:rsidRPr="0052435A">
        <w:t>Stoupačky vodovodu budou opatřeny návlekovou izolací v tl. 20 mm. Rozvod požárního vodovodu je navržen z pozinkovaného potrubí. Na výstupu z ohřívače bude osazen uzávěr vody.  Cirkulační potrubí bude opatřeno cirkulačním čerpadlem s uzávěry a zpětnou klapkou. Čerpadlo bude řízeno MaR. Cirkulační potrubí protaženo ke koncovým výtokům jednotlivých větví a pomocí vyvažovacích armatur bude provedeno vyregulování rozvodu, tak aby voda cirkulovala rovnoměrně, ve všech odbočkách. Po skončení montážních prací bude potrubí odzkoušeno.</w:t>
      </w:r>
    </w:p>
    <w:p w14:paraId="7C90CD06" w14:textId="4960B441" w:rsidR="00F94214" w:rsidRDefault="00F94214" w:rsidP="00E65013">
      <w:pPr>
        <w:pStyle w:val="Zkladntext2"/>
        <w:spacing w:line="276" w:lineRule="auto"/>
        <w:ind w:left="426" w:firstLine="0"/>
        <w:jc w:val="both"/>
      </w:pPr>
      <w:r>
        <w:t>Sumární potřeba tepla bude řešena přístavbou kotelny a vybudováním dalšího plynového kotle, který pokryje potřeby plánované výstavby a zároveň vytvoří i kapacitní rezervu výkonu.</w:t>
      </w:r>
    </w:p>
    <w:p w14:paraId="69870ABA" w14:textId="77777777" w:rsidR="00C2686B" w:rsidRDefault="00C2686B" w:rsidP="00E65013">
      <w:pPr>
        <w:pStyle w:val="Zkladntext2"/>
        <w:spacing w:line="276" w:lineRule="auto"/>
        <w:ind w:left="426" w:firstLine="0"/>
        <w:jc w:val="both"/>
        <w:rPr>
          <w:b/>
          <w:u w:val="single"/>
        </w:rPr>
      </w:pPr>
    </w:p>
    <w:p w14:paraId="1F6376DC" w14:textId="6C148033" w:rsidR="003453C3" w:rsidRPr="004F7885" w:rsidRDefault="003453C3" w:rsidP="00E65013">
      <w:pPr>
        <w:pStyle w:val="Zkladntext2"/>
        <w:spacing w:line="276" w:lineRule="auto"/>
        <w:ind w:left="426" w:firstLine="0"/>
        <w:jc w:val="both"/>
        <w:rPr>
          <w:b/>
        </w:rPr>
      </w:pPr>
      <w:r w:rsidRPr="004F7885">
        <w:rPr>
          <w:b/>
        </w:rPr>
        <w:t>Pavilon G1</w:t>
      </w:r>
    </w:p>
    <w:p w14:paraId="5A16508C" w14:textId="799B362A" w:rsidR="006A3068" w:rsidRDefault="003453C3" w:rsidP="00E65013">
      <w:pPr>
        <w:pStyle w:val="Zkladntext2"/>
        <w:spacing w:line="276" w:lineRule="auto"/>
        <w:ind w:left="426" w:firstLine="0"/>
        <w:jc w:val="both"/>
      </w:pPr>
      <w:r>
        <w:t>Rozvod vody v části pavilonu G1 bude napojen ze stávajícího objektu A</w:t>
      </w:r>
      <w:r w:rsidR="00AA4F93">
        <w:t>, stávající přípojka DN 100 je dostatečná i pro potřeby objektu G1.</w:t>
      </w:r>
      <w:r w:rsidR="005E1504">
        <w:t xml:space="preserve"> Součástí rozvodu vody objektu bude automatické hašení stávajícího a nově budovaného heliportu. Strojovna je umístěna na střeše objektu v samostatném prostoru, </w:t>
      </w:r>
      <w:r w:rsidR="004F7885">
        <w:t>ve které budou</w:t>
      </w:r>
      <w:r w:rsidR="005E1504">
        <w:t xml:space="preserve"> dva zásobníky 2000 l, zpěňovadlo a čerpadla. TUV bude použita ze stávajícího ohřívače</w:t>
      </w:r>
      <w:r w:rsidR="007D60B3">
        <w:t xml:space="preserve"> </w:t>
      </w:r>
      <w:r w:rsidR="005E1504">
        <w:t>ve strojovně ÚT. Pro požární zabezpečení</w:t>
      </w:r>
      <w:r w:rsidR="004F7885">
        <w:t xml:space="preserve"> objektu</w:t>
      </w:r>
      <w:r w:rsidR="005E1504">
        <w:t xml:space="preserve"> budou umístěny hydrantové skříně v každém podlaží.</w:t>
      </w:r>
    </w:p>
    <w:p w14:paraId="4AF4A624" w14:textId="1D1B6935" w:rsidR="005E1504" w:rsidRDefault="005E1504" w:rsidP="00E65013">
      <w:pPr>
        <w:pStyle w:val="Zkladntext2"/>
        <w:spacing w:line="276" w:lineRule="auto"/>
        <w:ind w:left="426" w:firstLine="0"/>
        <w:jc w:val="both"/>
      </w:pPr>
      <w:r>
        <w:lastRenderedPageBreak/>
        <w:t>Kanalizace je řešena jako jednotná</w:t>
      </w:r>
      <w:r w:rsidR="00C9072D">
        <w:t>. Odpady z</w:t>
      </w:r>
      <w:r w:rsidR="004F7885">
        <w:t> </w:t>
      </w:r>
      <w:r w:rsidR="00C9072D">
        <w:t>objektu budou vyvedeny</w:t>
      </w:r>
      <w:r w:rsidR="004F7885">
        <w:t xml:space="preserve"> </w:t>
      </w:r>
      <w:r w:rsidR="00C9072D">
        <w:t>dvěma svody. Dešťové vody budou řešeny odděleně od splaškových. Použitý materiál PVC-KG, stoupačky PVC-HT. Část potrubí vedená</w:t>
      </w:r>
      <w:r w:rsidR="004F7885">
        <w:t xml:space="preserve"> </w:t>
      </w:r>
      <w:r w:rsidR="00C9072D">
        <w:t>volně v lůžkových částech, operačních sálech apod</w:t>
      </w:r>
      <w:r w:rsidR="004F7885">
        <w:t>.</w:t>
      </w:r>
      <w:r w:rsidR="00C9072D">
        <w:t xml:space="preserve"> musí být z materiálu  BS1 třídy reakce na oheň.</w:t>
      </w:r>
    </w:p>
    <w:p w14:paraId="3F9FEA2D" w14:textId="77777777" w:rsidR="004F7885" w:rsidRDefault="004F7885" w:rsidP="00E65013">
      <w:pPr>
        <w:pStyle w:val="Zkladntext2"/>
        <w:spacing w:line="276" w:lineRule="auto"/>
        <w:ind w:left="426" w:firstLine="0"/>
        <w:jc w:val="both"/>
      </w:pPr>
    </w:p>
    <w:p w14:paraId="5BF5F660" w14:textId="15E8CD6B" w:rsidR="00C9072D" w:rsidRPr="004F7885" w:rsidRDefault="00C9072D" w:rsidP="00E65013">
      <w:pPr>
        <w:pStyle w:val="Zkladntext2"/>
        <w:spacing w:line="276" w:lineRule="auto"/>
        <w:ind w:left="426" w:firstLine="0"/>
        <w:jc w:val="both"/>
        <w:rPr>
          <w:b/>
        </w:rPr>
      </w:pPr>
      <w:r w:rsidRPr="004F7885">
        <w:rPr>
          <w:b/>
        </w:rPr>
        <w:t>Pavilon G2,</w:t>
      </w:r>
      <w:r w:rsidR="004F7885">
        <w:rPr>
          <w:b/>
        </w:rPr>
        <w:t xml:space="preserve"> </w:t>
      </w:r>
      <w:r w:rsidRPr="004F7885">
        <w:rPr>
          <w:b/>
        </w:rPr>
        <w:t>G3</w:t>
      </w:r>
    </w:p>
    <w:p w14:paraId="539D23E6" w14:textId="7F3B71DC" w:rsidR="00C9072D" w:rsidRDefault="00A7724A" w:rsidP="00E65013">
      <w:pPr>
        <w:pStyle w:val="Zkladntext2"/>
        <w:spacing w:line="276" w:lineRule="auto"/>
        <w:ind w:left="426" w:firstLine="0"/>
        <w:jc w:val="both"/>
      </w:pPr>
      <w:r>
        <w:t>Nový pavilon bude napojen na vodovod z nově trasované podzemní chodby, která prochází pod objektem po hranici G2-G3 v technické místnosti na</w:t>
      </w:r>
      <w:r w:rsidR="004F7885">
        <w:t xml:space="preserve"> </w:t>
      </w:r>
      <w:r>
        <w:t>3.</w:t>
      </w:r>
      <w:r w:rsidR="004F7885">
        <w:t xml:space="preserve"> </w:t>
      </w:r>
      <w:r>
        <w:t>PP. Odtud je veden rozvod k jednotlivým stoupacím potrubím a zařizovacím předmětům. Samostatně je řešen rozvod požární vody. Jednotlivé hydrantové skříně jsou umístěny po podlažích v blízkosti vertikál. TUV je připravována samosta</w:t>
      </w:r>
      <w:r w:rsidR="004F7885">
        <w:t>t</w:t>
      </w:r>
      <w:r>
        <w:t>ně ve strojovně 3.</w:t>
      </w:r>
      <w:r w:rsidR="004F7885">
        <w:t xml:space="preserve"> </w:t>
      </w:r>
      <w:r>
        <w:t>PP.</w:t>
      </w:r>
    </w:p>
    <w:p w14:paraId="7EC67663" w14:textId="136DBFBE" w:rsidR="00A7724A" w:rsidRDefault="00A7724A" w:rsidP="00E65013">
      <w:pPr>
        <w:pStyle w:val="Zkladntext2"/>
        <w:spacing w:line="276" w:lineRule="auto"/>
        <w:ind w:left="426" w:firstLine="0"/>
        <w:jc w:val="both"/>
      </w:pPr>
      <w:r>
        <w:t xml:space="preserve">Kanalizace objektu je řešena </w:t>
      </w:r>
      <w:r w:rsidR="00AA03AD">
        <w:t>v plastovém provedení z prvků PVC-KG resp.  PVC-HT. Splaškové stoupačky budou vedeny v obezdívkách nebo drážkách ve zdivu. Podchytávky</w:t>
      </w:r>
      <w:r w:rsidR="004F7885">
        <w:t xml:space="preserve"> </w:t>
      </w:r>
      <w:r w:rsidR="00AA03AD">
        <w:t>kanalizace budou opatřeny v nevytápěných prostorách tepelnou izolací, podch</w:t>
      </w:r>
      <w:r w:rsidR="007D60B3">
        <w:t>ytávky v lékařských místnostech</w:t>
      </w:r>
      <w:r w:rsidR="00AA03AD">
        <w:t xml:space="preserve"> budou provedeny z tichého potrubí. Podchytávky vedoucí volně</w:t>
      </w:r>
      <w:r w:rsidR="004F7885">
        <w:t xml:space="preserve"> </w:t>
      </w:r>
      <w:r w:rsidR="00AA03AD">
        <w:t>v lůžkových částech, operačních sálech a prostorách pooperačních pokojů budou z nerezu tak, aby mohl být splněn požadavek BS1.</w:t>
      </w:r>
    </w:p>
    <w:p w14:paraId="6192DB3D" w14:textId="77777777" w:rsidR="00AA03AD" w:rsidRPr="00C9072D" w:rsidRDefault="00AA03AD" w:rsidP="00E65013">
      <w:pPr>
        <w:pStyle w:val="Zkladntext2"/>
        <w:spacing w:line="276" w:lineRule="auto"/>
        <w:ind w:left="426" w:firstLine="0"/>
        <w:jc w:val="both"/>
      </w:pPr>
    </w:p>
    <w:p w14:paraId="251CDDF5" w14:textId="77777777" w:rsidR="006A3068" w:rsidRPr="00C356DD" w:rsidRDefault="006A3068" w:rsidP="00E65013">
      <w:pPr>
        <w:pStyle w:val="Bezmezer"/>
        <w:spacing w:line="276" w:lineRule="auto"/>
        <w:ind w:left="426"/>
        <w:jc w:val="both"/>
        <w:rPr>
          <w:b/>
          <w:color w:val="000000" w:themeColor="text1"/>
          <w:u w:val="single"/>
        </w:rPr>
      </w:pPr>
      <w:r w:rsidRPr="00C356DD">
        <w:rPr>
          <w:b/>
          <w:color w:val="000000" w:themeColor="text1"/>
          <w:u w:val="single"/>
        </w:rPr>
        <w:t>Silnoproudé rozvody</w:t>
      </w:r>
    </w:p>
    <w:p w14:paraId="5F7BC456" w14:textId="77777777" w:rsidR="00844A7D" w:rsidRPr="00844A7D" w:rsidRDefault="00844A7D" w:rsidP="00E65013">
      <w:pPr>
        <w:keepNext/>
        <w:widowControl w:val="0"/>
        <w:suppressAutoHyphens w:val="0"/>
        <w:spacing w:line="276" w:lineRule="auto"/>
        <w:ind w:left="426"/>
        <w:outlineLvl w:val="2"/>
        <w:rPr>
          <w:b/>
          <w:bCs/>
          <w:snapToGrid w:val="0"/>
        </w:rPr>
      </w:pPr>
      <w:r w:rsidRPr="00844A7D">
        <w:rPr>
          <w:b/>
          <w:bCs/>
          <w:snapToGrid w:val="0"/>
        </w:rPr>
        <w:t>Objekt G1</w:t>
      </w:r>
    </w:p>
    <w:p w14:paraId="2A280A42" w14:textId="7A89B408" w:rsidR="00844A7D" w:rsidRPr="00844A7D" w:rsidRDefault="00844A7D" w:rsidP="00E65013">
      <w:pPr>
        <w:spacing w:line="276" w:lineRule="auto"/>
        <w:ind w:left="426"/>
        <w:jc w:val="both"/>
      </w:pPr>
      <w:r w:rsidRPr="00844A7D">
        <w:t>Objekt G1 - přístavba stávajícího objektu PAM bude napájena ze stávající hlavní rozvodny ve</w:t>
      </w:r>
      <w:r w:rsidR="00B34FFE">
        <w:t> </w:t>
      </w:r>
      <w:r w:rsidRPr="00844A7D">
        <w:t>2.</w:t>
      </w:r>
      <w:r w:rsidR="00B34FFE">
        <w:t> </w:t>
      </w:r>
      <w:r w:rsidRPr="00844A7D">
        <w:t>PP. Využity budou rezervní vývody, případně budou doplněny další pole rozvaděče.</w:t>
      </w:r>
    </w:p>
    <w:p w14:paraId="5D1E58D9" w14:textId="4BD77C3D" w:rsidR="00844A7D" w:rsidRPr="00844A7D" w:rsidRDefault="00844A7D" w:rsidP="00E65013">
      <w:pPr>
        <w:spacing w:line="276" w:lineRule="auto"/>
        <w:ind w:left="426"/>
        <w:jc w:val="both"/>
      </w:pPr>
      <w:r w:rsidRPr="00844A7D">
        <w:t>Pro napájení zdravotnických provozů (ambulance, zákrokový sál, angio</w:t>
      </w:r>
      <w:r w:rsidR="00B34FFE">
        <w:t>logický</w:t>
      </w:r>
      <w:r w:rsidRPr="00844A7D">
        <w:t xml:space="preserve"> sál, pooperační</w:t>
      </w:r>
      <w:r w:rsidR="00B34FFE">
        <w:t xml:space="preserve"> pokoje</w:t>
      </w:r>
      <w:r w:rsidRPr="00844A7D">
        <w:t>, kanceláře a operační sály) bude využita „zdravotnická“ část rozvodny, rozvaděče RM-Z1 (méně důležité rozvody) a RD-Z1 (důležité rozvody). Dále bude využita stávající UPS, resp. vývody z ní přes rozvaděč RTN pro velmi důležité obvody.</w:t>
      </w:r>
    </w:p>
    <w:p w14:paraId="7043529F" w14:textId="0DD4F1ED" w:rsidR="00844A7D" w:rsidRDefault="00844A7D" w:rsidP="00E65013">
      <w:pPr>
        <w:spacing w:line="276" w:lineRule="auto"/>
        <w:ind w:left="426"/>
        <w:jc w:val="both"/>
      </w:pPr>
      <w:r w:rsidRPr="00844A7D">
        <w:t>Nezdravotnické provozy (VZT, sklady, potrubní pošta apod.) budou napájeny z „technické“ části rozvodny, z rozvaděčů RM-T1 a RD-T1.</w:t>
      </w:r>
    </w:p>
    <w:p w14:paraId="3D51CA6B" w14:textId="77777777" w:rsidR="00B34FFE" w:rsidRPr="00844A7D" w:rsidRDefault="00B34FFE" w:rsidP="00E65013">
      <w:pPr>
        <w:spacing w:line="276" w:lineRule="auto"/>
        <w:ind w:left="426"/>
        <w:jc w:val="both"/>
      </w:pPr>
    </w:p>
    <w:p w14:paraId="61C59D23" w14:textId="77777777" w:rsidR="00844A7D" w:rsidRPr="00844A7D" w:rsidRDefault="00844A7D" w:rsidP="00E65013">
      <w:pPr>
        <w:tabs>
          <w:tab w:val="left" w:pos="5670"/>
        </w:tabs>
        <w:spacing w:line="276" w:lineRule="auto"/>
        <w:ind w:left="426"/>
        <w:jc w:val="both"/>
      </w:pPr>
      <w:r w:rsidRPr="00844A7D">
        <w:t>Předpokládaná výkonová bilance části G1:</w:t>
      </w:r>
      <w:r w:rsidRPr="00844A7D">
        <w:tab/>
        <w:t>Pi = 195 kW</w:t>
      </w:r>
    </w:p>
    <w:p w14:paraId="752A3FD2" w14:textId="60876510" w:rsidR="00844A7D" w:rsidRDefault="00844A7D" w:rsidP="00E65013">
      <w:pPr>
        <w:tabs>
          <w:tab w:val="left" w:pos="5670"/>
        </w:tabs>
        <w:spacing w:line="276" w:lineRule="auto"/>
        <w:ind w:left="426" w:hanging="4820"/>
        <w:jc w:val="both"/>
      </w:pPr>
      <w:r w:rsidRPr="00844A7D">
        <w:tab/>
        <w:t>Ps = 90 kW</w:t>
      </w:r>
    </w:p>
    <w:p w14:paraId="453CF898" w14:textId="77777777" w:rsidR="00B34FFE" w:rsidRPr="00844A7D" w:rsidRDefault="00B34FFE" w:rsidP="00E65013">
      <w:pPr>
        <w:tabs>
          <w:tab w:val="left" w:pos="5670"/>
        </w:tabs>
        <w:spacing w:line="276" w:lineRule="auto"/>
        <w:ind w:left="426" w:hanging="4820"/>
        <w:jc w:val="both"/>
      </w:pPr>
    </w:p>
    <w:p w14:paraId="70DF6202" w14:textId="03FC6522" w:rsidR="00844A7D" w:rsidRPr="00844A7D" w:rsidRDefault="00844A7D" w:rsidP="00E65013">
      <w:pPr>
        <w:spacing w:line="276" w:lineRule="auto"/>
        <w:ind w:left="426"/>
        <w:jc w:val="both"/>
      </w:pPr>
      <w:r w:rsidRPr="00844A7D">
        <w:t>Výše zmíněný příkon by měl být dostupný v trafostanici TS2 – PAM jako rezerva na dvojici transformátorů 630 kVA. Pokud by se v budoucnu navýšily nároky</w:t>
      </w:r>
      <w:r w:rsidR="00B34FFE">
        <w:t>,</w:t>
      </w:r>
      <w:r w:rsidRPr="00844A7D">
        <w:t xml:space="preserve"> je možné provést výměnu obou transformátorů za větší – 1000 kVA</w:t>
      </w:r>
      <w:r w:rsidR="00B34FFE">
        <w:t>.</w:t>
      </w:r>
    </w:p>
    <w:p w14:paraId="4362FACA" w14:textId="77777777" w:rsidR="00E65013" w:rsidRDefault="00E65013" w:rsidP="00E65013">
      <w:pPr>
        <w:keepNext/>
        <w:widowControl w:val="0"/>
        <w:suppressAutoHyphens w:val="0"/>
        <w:spacing w:line="276" w:lineRule="auto"/>
        <w:ind w:left="426"/>
        <w:outlineLvl w:val="2"/>
        <w:rPr>
          <w:b/>
          <w:bCs/>
        </w:rPr>
      </w:pPr>
    </w:p>
    <w:p w14:paraId="44BFD758" w14:textId="77777777" w:rsidR="00844A7D" w:rsidRPr="00844A7D" w:rsidRDefault="00844A7D" w:rsidP="00E65013">
      <w:pPr>
        <w:keepNext/>
        <w:widowControl w:val="0"/>
        <w:suppressAutoHyphens w:val="0"/>
        <w:spacing w:line="276" w:lineRule="auto"/>
        <w:ind w:left="426"/>
        <w:outlineLvl w:val="2"/>
        <w:rPr>
          <w:b/>
          <w:bCs/>
        </w:rPr>
      </w:pPr>
      <w:r w:rsidRPr="00844A7D">
        <w:rPr>
          <w:b/>
          <w:bCs/>
        </w:rPr>
        <w:t>Objekt G2</w:t>
      </w:r>
    </w:p>
    <w:p w14:paraId="0EB5251C" w14:textId="1E17CB02" w:rsidR="00844A7D" w:rsidRDefault="00844A7D" w:rsidP="00E65013">
      <w:pPr>
        <w:spacing w:line="276" w:lineRule="auto"/>
        <w:ind w:left="426"/>
        <w:jc w:val="both"/>
      </w:pPr>
      <w:r w:rsidRPr="00844A7D">
        <w:t>Novostavba objektu G2 – radiodiagnostické metody a lůžkové oddělení bud</w:t>
      </w:r>
      <w:r w:rsidR="00C761F6">
        <w:t>ou</w:t>
      </w:r>
      <w:r w:rsidRPr="00844A7D">
        <w:t xml:space="preserve"> napojena ze</w:t>
      </w:r>
      <w:r w:rsidR="00C761F6">
        <w:t> </w:t>
      </w:r>
      <w:r w:rsidRPr="00844A7D">
        <w:t>stávající trafostanice TS1 novou kabelovou přípojkou. Hlavní rozvodna NN bude v 1.</w:t>
      </w:r>
      <w:r w:rsidR="00C761F6">
        <w:t xml:space="preserve"> </w:t>
      </w:r>
      <w:r w:rsidRPr="00844A7D">
        <w:t xml:space="preserve">PP, </w:t>
      </w:r>
      <w:r w:rsidRPr="00844A7D">
        <w:lastRenderedPageBreak/>
        <w:t>ze</w:t>
      </w:r>
      <w:r w:rsidR="00C761F6">
        <w:t> </w:t>
      </w:r>
      <w:r w:rsidRPr="00844A7D">
        <w:t>které budou přímo napojeny radiodiagnostické přístroje a dále patrové podružné rozvaděče jednotlivých oddělení. Elektrorozvody budou provedeny v souladu s platnou ČSN 33 2000-7-710 (El</w:t>
      </w:r>
      <w:r w:rsidR="00C761F6">
        <w:t>ektrická</w:t>
      </w:r>
      <w:r w:rsidRPr="00844A7D">
        <w:t xml:space="preserve"> instalace ve zdravotnických zařízeních) a dále dle již zrušené ČSN 33 2140, aby byla dodržena návaznost na stávající objekt PAM.</w:t>
      </w:r>
    </w:p>
    <w:p w14:paraId="78E3DC6C" w14:textId="77777777" w:rsidR="00B34FFE" w:rsidRPr="00844A7D" w:rsidRDefault="00B34FFE" w:rsidP="00E65013">
      <w:pPr>
        <w:spacing w:line="276" w:lineRule="auto"/>
        <w:ind w:left="426"/>
        <w:jc w:val="both"/>
      </w:pPr>
    </w:p>
    <w:p w14:paraId="565D6A5A" w14:textId="77777777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>Předpokládaná výkonová bilance části G2:</w:t>
      </w:r>
      <w:r w:rsidRPr="00844A7D">
        <w:tab/>
        <w:t>Pi = 130 kW / zdravotnická část</w:t>
      </w:r>
    </w:p>
    <w:p w14:paraId="58C5EDF6" w14:textId="77777777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ab/>
        <w:t>Pi = 300 kW / RDG technologie</w:t>
      </w:r>
    </w:p>
    <w:p w14:paraId="3C46EC74" w14:textId="67ED6EEE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ab/>
        <w:t>Pi = 100 kW / obj</w:t>
      </w:r>
      <w:r w:rsidR="00E65013">
        <w:t>ekt</w:t>
      </w:r>
      <w:r w:rsidRPr="00844A7D">
        <w:t xml:space="preserve"> G3</w:t>
      </w:r>
    </w:p>
    <w:p w14:paraId="07EA022C" w14:textId="1AC59833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ab/>
        <w:t>Ps = 70 kW / zdrav</w:t>
      </w:r>
      <w:r w:rsidR="00E65013">
        <w:t xml:space="preserve">otnická </w:t>
      </w:r>
      <w:r w:rsidRPr="00844A7D">
        <w:t>č</w:t>
      </w:r>
      <w:r w:rsidR="00E65013">
        <w:t>ást</w:t>
      </w:r>
      <w:r w:rsidRPr="00844A7D">
        <w:t>.</w:t>
      </w:r>
    </w:p>
    <w:p w14:paraId="37621845" w14:textId="77777777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ab/>
        <w:t>Ps = 160 kW / RDG</w:t>
      </w:r>
    </w:p>
    <w:p w14:paraId="4949D114" w14:textId="296C9A0C" w:rsidR="00844A7D" w:rsidRPr="00844A7D" w:rsidRDefault="00844A7D" w:rsidP="00E65013">
      <w:pPr>
        <w:tabs>
          <w:tab w:val="left" w:pos="4820"/>
        </w:tabs>
        <w:spacing w:line="276" w:lineRule="auto"/>
        <w:ind w:left="426"/>
        <w:jc w:val="both"/>
      </w:pPr>
      <w:r w:rsidRPr="00844A7D">
        <w:tab/>
        <w:t>Ps = 70 kW / obj</w:t>
      </w:r>
      <w:r w:rsidR="00E65013">
        <w:t>ekt</w:t>
      </w:r>
      <w:r w:rsidRPr="00844A7D">
        <w:t xml:space="preserve"> G3</w:t>
      </w:r>
    </w:p>
    <w:p w14:paraId="465E76B5" w14:textId="77777777" w:rsidR="00E65013" w:rsidRDefault="00E65013" w:rsidP="00E65013">
      <w:pPr>
        <w:tabs>
          <w:tab w:val="left" w:pos="5670"/>
        </w:tabs>
        <w:spacing w:line="276" w:lineRule="auto"/>
        <w:ind w:left="426"/>
        <w:jc w:val="both"/>
      </w:pPr>
    </w:p>
    <w:p w14:paraId="2FE6C714" w14:textId="34F2FFCE" w:rsidR="00844A7D" w:rsidRPr="00844A7D" w:rsidRDefault="00844A7D" w:rsidP="00E65013">
      <w:pPr>
        <w:tabs>
          <w:tab w:val="left" w:pos="5670"/>
        </w:tabs>
        <w:spacing w:line="276" w:lineRule="auto"/>
        <w:ind w:left="426"/>
        <w:jc w:val="both"/>
      </w:pPr>
      <w:r w:rsidRPr="00844A7D">
        <w:t>Vzhledem k výše uvedené potřebě soudobého výkonu je třeba provést rekonstrukci stáv</w:t>
      </w:r>
      <w:r w:rsidR="00C761F6">
        <w:t>ající</w:t>
      </w:r>
      <w:r w:rsidRPr="00844A7D">
        <w:t xml:space="preserve"> TS1, </w:t>
      </w:r>
      <w:r w:rsidR="00CF3F5D">
        <w:t>popsáno</w:t>
      </w:r>
      <w:r w:rsidRPr="00844A7D">
        <w:t xml:space="preserve"> dále.</w:t>
      </w:r>
    </w:p>
    <w:p w14:paraId="31887AF0" w14:textId="77777777" w:rsidR="00CF3F5D" w:rsidRDefault="00CF3F5D" w:rsidP="00E65013">
      <w:pPr>
        <w:keepNext/>
        <w:widowControl w:val="0"/>
        <w:suppressAutoHyphens w:val="0"/>
        <w:spacing w:line="276" w:lineRule="auto"/>
        <w:ind w:left="426"/>
        <w:outlineLvl w:val="2"/>
        <w:rPr>
          <w:b/>
          <w:bCs/>
        </w:rPr>
      </w:pPr>
    </w:p>
    <w:p w14:paraId="437029CD" w14:textId="1FFFC07F" w:rsidR="00844A7D" w:rsidRPr="00844A7D" w:rsidRDefault="00844A7D" w:rsidP="00E65013">
      <w:pPr>
        <w:keepNext/>
        <w:widowControl w:val="0"/>
        <w:suppressAutoHyphens w:val="0"/>
        <w:spacing w:line="276" w:lineRule="auto"/>
        <w:ind w:left="426"/>
        <w:outlineLvl w:val="2"/>
        <w:rPr>
          <w:b/>
          <w:bCs/>
        </w:rPr>
      </w:pPr>
      <w:r w:rsidRPr="00844A7D">
        <w:rPr>
          <w:b/>
          <w:bCs/>
        </w:rPr>
        <w:t>Objekt G3</w:t>
      </w:r>
    </w:p>
    <w:p w14:paraId="410067A7" w14:textId="72A879FB" w:rsidR="00844A7D" w:rsidRPr="00844A7D" w:rsidRDefault="00844A7D" w:rsidP="00E65013">
      <w:pPr>
        <w:spacing w:line="276" w:lineRule="auto"/>
        <w:ind w:left="426"/>
        <w:jc w:val="both"/>
      </w:pPr>
      <w:r w:rsidRPr="00844A7D">
        <w:t>Novostavba objektu G3 – Lineární urychlovač</w:t>
      </w:r>
      <w:r w:rsidR="00B36AEA">
        <w:t>,</w:t>
      </w:r>
      <w:r w:rsidRPr="00844A7D">
        <w:t xml:space="preserve"> bude napoje</w:t>
      </w:r>
      <w:r w:rsidR="00CF3F5D">
        <w:t>n</w:t>
      </w:r>
      <w:r w:rsidRPr="00844A7D">
        <w:t>a z nové rozvodny NN v objektu G2.</w:t>
      </w:r>
    </w:p>
    <w:p w14:paraId="3650F31E" w14:textId="77777777" w:rsidR="00CF3F5D" w:rsidRDefault="00CF3F5D" w:rsidP="00E65013">
      <w:pPr>
        <w:tabs>
          <w:tab w:val="num" w:pos="360"/>
        </w:tabs>
        <w:suppressAutoHyphens w:val="0"/>
        <w:autoSpaceDE/>
        <w:autoSpaceDN/>
        <w:spacing w:line="276" w:lineRule="auto"/>
        <w:ind w:left="426"/>
        <w:rPr>
          <w:b/>
          <w:bCs/>
        </w:rPr>
      </w:pPr>
    </w:p>
    <w:p w14:paraId="447BD78A" w14:textId="30A7F439" w:rsidR="00844A7D" w:rsidRDefault="00355025" w:rsidP="00E65013">
      <w:pPr>
        <w:tabs>
          <w:tab w:val="num" w:pos="360"/>
        </w:tabs>
        <w:suppressAutoHyphens w:val="0"/>
        <w:autoSpaceDE/>
        <w:autoSpaceDN/>
        <w:spacing w:line="276" w:lineRule="auto"/>
        <w:ind w:left="426"/>
        <w:rPr>
          <w:b/>
          <w:bCs/>
        </w:rPr>
      </w:pPr>
      <w:r w:rsidRPr="00331C50">
        <w:rPr>
          <w:b/>
          <w:bCs/>
        </w:rPr>
        <w:t>Objekt L</w:t>
      </w:r>
      <w:r w:rsidR="00CF3F5D" w:rsidRPr="00331C50">
        <w:rPr>
          <w:b/>
          <w:bCs/>
        </w:rPr>
        <w:t xml:space="preserve"> - rekonstrukce</w:t>
      </w:r>
    </w:p>
    <w:p w14:paraId="5E0895C8" w14:textId="299195A4" w:rsidR="00355025" w:rsidRDefault="00355025" w:rsidP="00331C50">
      <w:pPr>
        <w:tabs>
          <w:tab w:val="num" w:pos="426"/>
        </w:tabs>
        <w:suppressAutoHyphens w:val="0"/>
        <w:autoSpaceDE/>
        <w:autoSpaceDN/>
        <w:spacing w:line="276" w:lineRule="auto"/>
        <w:ind w:left="426"/>
        <w:jc w:val="both"/>
        <w:rPr>
          <w:bCs/>
        </w:rPr>
      </w:pPr>
      <w:r w:rsidRPr="00355025">
        <w:rPr>
          <w:bCs/>
        </w:rPr>
        <w:t>Rek</w:t>
      </w:r>
      <w:r>
        <w:rPr>
          <w:bCs/>
        </w:rPr>
        <w:t xml:space="preserve">onstrukce bývalého infekčního pavilonu na </w:t>
      </w:r>
      <w:r w:rsidR="00CF3F5D">
        <w:rPr>
          <w:bCs/>
        </w:rPr>
        <w:t xml:space="preserve">transfúzní </w:t>
      </w:r>
      <w:r>
        <w:rPr>
          <w:bCs/>
        </w:rPr>
        <w:t>stanici a administrativně provozní zázemí.</w:t>
      </w:r>
    </w:p>
    <w:p w14:paraId="0A6712E5" w14:textId="77777777" w:rsidR="00355025" w:rsidRPr="00844A7D" w:rsidRDefault="00355025" w:rsidP="00331C50">
      <w:pPr>
        <w:tabs>
          <w:tab w:val="num" w:pos="426"/>
          <w:tab w:val="left" w:pos="4820"/>
        </w:tabs>
        <w:spacing w:line="276" w:lineRule="auto"/>
        <w:ind w:left="426"/>
        <w:jc w:val="both"/>
      </w:pPr>
      <w:r w:rsidRPr="00844A7D">
        <w:t>Předpokládaná výkonová bilance části G1:</w:t>
      </w:r>
      <w:r w:rsidRPr="00844A7D">
        <w:tab/>
        <w:t xml:space="preserve">Pi = </w:t>
      </w:r>
      <w:r>
        <w:t xml:space="preserve"> 7</w:t>
      </w:r>
      <w:r w:rsidRPr="00844A7D">
        <w:t>5 kW</w:t>
      </w:r>
    </w:p>
    <w:p w14:paraId="2F4C8A9F" w14:textId="77777777" w:rsidR="00355025" w:rsidRPr="00844A7D" w:rsidRDefault="00355025" w:rsidP="00331C50">
      <w:pPr>
        <w:tabs>
          <w:tab w:val="left" w:pos="4820"/>
        </w:tabs>
        <w:spacing w:line="276" w:lineRule="auto"/>
        <w:jc w:val="both"/>
      </w:pPr>
      <w:r w:rsidRPr="00844A7D">
        <w:tab/>
        <w:t xml:space="preserve">Ps = </w:t>
      </w:r>
      <w:r>
        <w:t xml:space="preserve"> 5</w:t>
      </w:r>
      <w:r w:rsidRPr="00844A7D">
        <w:t>0 kW</w:t>
      </w:r>
    </w:p>
    <w:p w14:paraId="266ECEC7" w14:textId="77777777" w:rsidR="00355025" w:rsidRPr="00355025" w:rsidRDefault="00355025" w:rsidP="00331C50">
      <w:pPr>
        <w:tabs>
          <w:tab w:val="num" w:pos="360"/>
        </w:tabs>
        <w:suppressAutoHyphens w:val="0"/>
        <w:autoSpaceDE/>
        <w:autoSpaceDN/>
        <w:spacing w:line="276" w:lineRule="auto"/>
        <w:rPr>
          <w:bCs/>
        </w:rPr>
      </w:pPr>
    </w:p>
    <w:p w14:paraId="03FF7A0B" w14:textId="557D96CF" w:rsidR="00844A7D" w:rsidRPr="00CF3F5D" w:rsidRDefault="00844A7D" w:rsidP="00331C50">
      <w:pPr>
        <w:tabs>
          <w:tab w:val="num" w:pos="360"/>
        </w:tabs>
        <w:suppressAutoHyphens w:val="0"/>
        <w:autoSpaceDE/>
        <w:autoSpaceDN/>
        <w:spacing w:line="276" w:lineRule="auto"/>
        <w:ind w:left="426"/>
        <w:rPr>
          <w:b/>
          <w:bCs/>
          <w:u w:val="single"/>
        </w:rPr>
      </w:pPr>
      <w:r w:rsidRPr="008A02CB">
        <w:rPr>
          <w:b/>
          <w:bCs/>
          <w:u w:val="single"/>
        </w:rPr>
        <w:t>Trafostanice TS1</w:t>
      </w:r>
      <w:r w:rsidR="008A02CB" w:rsidRPr="008A02CB">
        <w:rPr>
          <w:b/>
          <w:bCs/>
          <w:u w:val="single"/>
        </w:rPr>
        <w:t xml:space="preserve"> pro objekty G2, G3</w:t>
      </w:r>
      <w:r w:rsidR="00CF3F5D" w:rsidRPr="008A02CB">
        <w:rPr>
          <w:b/>
          <w:bCs/>
          <w:u w:val="single"/>
        </w:rPr>
        <w:t xml:space="preserve"> </w:t>
      </w:r>
      <w:r w:rsidR="00331C50">
        <w:rPr>
          <w:b/>
          <w:bCs/>
          <w:u w:val="single"/>
        </w:rPr>
        <w:t xml:space="preserve">bude </w:t>
      </w:r>
      <w:r w:rsidR="00562838" w:rsidRPr="008A02CB">
        <w:rPr>
          <w:b/>
          <w:bCs/>
          <w:u w:val="single"/>
        </w:rPr>
        <w:t>umístěna v</w:t>
      </w:r>
      <w:r w:rsidR="00331C50">
        <w:rPr>
          <w:b/>
          <w:bCs/>
          <w:u w:val="single"/>
        </w:rPr>
        <w:t> </w:t>
      </w:r>
      <w:r w:rsidR="00562838" w:rsidRPr="008A02CB">
        <w:rPr>
          <w:b/>
          <w:bCs/>
          <w:u w:val="single"/>
        </w:rPr>
        <w:t>energocentru</w:t>
      </w:r>
      <w:r w:rsidR="00331C50">
        <w:rPr>
          <w:b/>
          <w:bCs/>
          <w:u w:val="single"/>
        </w:rPr>
        <w:t xml:space="preserve"> v objektu</w:t>
      </w:r>
      <w:r w:rsidR="00562838" w:rsidRPr="008A02CB">
        <w:rPr>
          <w:b/>
          <w:bCs/>
          <w:u w:val="single"/>
        </w:rPr>
        <w:t xml:space="preserve"> J</w:t>
      </w:r>
    </w:p>
    <w:p w14:paraId="7AF9B1FD" w14:textId="0FFEF963" w:rsidR="00844A7D" w:rsidRPr="00844A7D" w:rsidRDefault="00844A7D" w:rsidP="00331C50">
      <w:pPr>
        <w:spacing w:line="276" w:lineRule="auto"/>
        <w:ind w:left="426"/>
        <w:jc w:val="both"/>
      </w:pPr>
      <w:r w:rsidRPr="00844A7D">
        <w:t>Ve stávající trafostanici TS1 je v současnosti osazen starý VN rozvaděč Alstom, který neumožňuje jednoduché rozšíření pro připojení třetího transformátoru. Vývod pro</w:t>
      </w:r>
      <w:r w:rsidR="00331C50">
        <w:t> </w:t>
      </w:r>
      <w:r w:rsidRPr="00844A7D">
        <w:t>podružnou TS2 v PAM je řešen samostatným polem S-E přes kabelový propoj</w:t>
      </w:r>
      <w:r w:rsidR="0068580D">
        <w:t>. V</w:t>
      </w:r>
      <w:r w:rsidRPr="00844A7D">
        <w:t xml:space="preserve">stupní pole distribuční kabelové smyčky </w:t>
      </w:r>
      <w:r w:rsidR="0068580D">
        <w:t xml:space="preserve">je </w:t>
      </w:r>
      <w:r w:rsidRPr="00844A7D">
        <w:t>v majetku uživatele. Dle současné legislativy má být tato část rozvodny v majetku distributora el</w:t>
      </w:r>
      <w:r w:rsidR="0068580D">
        <w:t>ektrické</w:t>
      </w:r>
      <w:r w:rsidR="0068580D" w:rsidRPr="00844A7D">
        <w:t xml:space="preserve"> </w:t>
      </w:r>
      <w:r w:rsidRPr="00844A7D">
        <w:t>energie (ČEZ Distribuce</w:t>
      </w:r>
      <w:r w:rsidR="0068580D">
        <w:t>, a.s.</w:t>
      </w:r>
      <w:r w:rsidRPr="00844A7D">
        <w:t>).</w:t>
      </w:r>
    </w:p>
    <w:p w14:paraId="582E2760" w14:textId="338839BC" w:rsidR="00844A7D" w:rsidRPr="00844A7D" w:rsidRDefault="00844A7D" w:rsidP="00331C50">
      <w:pPr>
        <w:spacing w:line="276" w:lineRule="auto"/>
        <w:ind w:left="426"/>
        <w:jc w:val="both"/>
      </w:pPr>
      <w:r w:rsidRPr="00844A7D">
        <w:t>Dva transformátory 1000 kVA 22/0,4 kV jsou nové</w:t>
      </w:r>
      <w:r w:rsidR="0068580D">
        <w:t xml:space="preserve"> a</w:t>
      </w:r>
      <w:r w:rsidR="0068580D" w:rsidRPr="00844A7D">
        <w:t xml:space="preserve"> </w:t>
      </w:r>
      <w:r w:rsidRPr="00844A7D">
        <w:t>byly osazeny nedávno při unifikaci napěťové hladiny z 10 kV na 22 kV. Třetí trafokobka je volná.</w:t>
      </w:r>
    </w:p>
    <w:p w14:paraId="7DA98070" w14:textId="49D67A31" w:rsidR="00844A7D" w:rsidRPr="00844A7D" w:rsidRDefault="00844A7D" w:rsidP="00331C50">
      <w:pPr>
        <w:spacing w:line="276" w:lineRule="auto"/>
        <w:ind w:left="426"/>
        <w:jc w:val="both"/>
      </w:pPr>
      <w:r w:rsidRPr="00844A7D">
        <w:t xml:space="preserve">NN rozvodna pro </w:t>
      </w:r>
      <w:r w:rsidR="00496102">
        <w:t>méně důležité obvody (</w:t>
      </w:r>
      <w:r w:rsidRPr="00844A7D">
        <w:t>MDO</w:t>
      </w:r>
      <w:r w:rsidR="00496102">
        <w:t>)</w:t>
      </w:r>
      <w:r w:rsidRPr="00844A7D">
        <w:t xml:space="preserve"> je dispozičně nevyhovující a neumožňuje další rozšíření pro potřeby nového pavilonu G2+G3. Rozvodna </w:t>
      </w:r>
      <w:r w:rsidR="00496102">
        <w:t>důležité obvody (</w:t>
      </w:r>
      <w:r w:rsidRPr="00844A7D">
        <w:t>DO</w:t>
      </w:r>
      <w:r w:rsidR="00496102">
        <w:t>)</w:t>
      </w:r>
      <w:r w:rsidRPr="00844A7D">
        <w:t xml:space="preserve"> je řešena promocí přípojkových skříní a je z dnešního pohledu nevyhovující pro zdravotnický provoz.</w:t>
      </w:r>
    </w:p>
    <w:p w14:paraId="6AB13E79" w14:textId="36F39955" w:rsidR="00844A7D" w:rsidRPr="00844A7D" w:rsidRDefault="00844A7D" w:rsidP="00331C50">
      <w:pPr>
        <w:spacing w:line="276" w:lineRule="auto"/>
        <w:ind w:left="426"/>
        <w:jc w:val="both"/>
      </w:pPr>
      <w:r w:rsidRPr="00844A7D">
        <w:t>Náhradní zdroj (dieselagregát 800 kVA) je zastaralý a již v minulosti nebyl schopen zajistit požadovanou dodávku e</w:t>
      </w:r>
      <w:r w:rsidR="00496102">
        <w:t>lektrické</w:t>
      </w:r>
      <w:r w:rsidRPr="00844A7D">
        <w:t xml:space="preserve"> energie při dlouhodobém výpadku.</w:t>
      </w:r>
    </w:p>
    <w:p w14:paraId="2CB6967A" w14:textId="77777777" w:rsidR="00844A7D" w:rsidRPr="00844A7D" w:rsidRDefault="00844A7D" w:rsidP="00331C50">
      <w:pPr>
        <w:spacing w:line="276" w:lineRule="auto"/>
        <w:ind w:left="426"/>
        <w:jc w:val="both"/>
      </w:pPr>
      <w:r w:rsidRPr="00844A7D">
        <w:lastRenderedPageBreak/>
        <w:t>Vzhledem k výše uvedenému je navržena komplexní rekonstrukce trafostanice TS1 v následujícím rozsahu:</w:t>
      </w:r>
    </w:p>
    <w:p w14:paraId="73B79D16" w14:textId="77777777" w:rsidR="00844A7D" w:rsidRPr="00844A7D" w:rsidRDefault="00844A7D" w:rsidP="00B11FFE">
      <w:pPr>
        <w:numPr>
          <w:ilvl w:val="0"/>
          <w:numId w:val="12"/>
        </w:numPr>
        <w:spacing w:line="276" w:lineRule="auto"/>
        <w:ind w:left="426" w:firstLine="0"/>
        <w:jc w:val="both"/>
      </w:pPr>
      <w:r w:rsidRPr="00844A7D">
        <w:t>nový VN rozvaděč s oddělenou distribuční (ČEZ) a odběratelskou částí (KKN KV)</w:t>
      </w:r>
    </w:p>
    <w:p w14:paraId="66123BDE" w14:textId="77777777" w:rsidR="00844A7D" w:rsidRPr="00844A7D" w:rsidRDefault="00844A7D" w:rsidP="00B11FFE">
      <w:pPr>
        <w:numPr>
          <w:ilvl w:val="0"/>
          <w:numId w:val="12"/>
        </w:numPr>
        <w:spacing w:line="276" w:lineRule="auto"/>
        <w:ind w:left="426" w:firstLine="0"/>
        <w:jc w:val="both"/>
      </w:pPr>
      <w:r w:rsidRPr="00844A7D">
        <w:t>2x stávající trafo 1000 kVA + 1x nové trafo 1000 kVA</w:t>
      </w:r>
    </w:p>
    <w:p w14:paraId="648F9C9F" w14:textId="77777777" w:rsidR="00844A7D" w:rsidRPr="00844A7D" w:rsidRDefault="00844A7D" w:rsidP="00B11FFE">
      <w:pPr>
        <w:numPr>
          <w:ilvl w:val="0"/>
          <w:numId w:val="12"/>
        </w:numPr>
        <w:spacing w:line="276" w:lineRule="auto"/>
        <w:ind w:left="426" w:firstLine="0"/>
        <w:jc w:val="both"/>
      </w:pPr>
      <w:r w:rsidRPr="00844A7D">
        <w:t>kompletně nové rozvodny NN pro MDO i DO</w:t>
      </w:r>
    </w:p>
    <w:p w14:paraId="74786BF5" w14:textId="77777777" w:rsidR="00844A7D" w:rsidRPr="00844A7D" w:rsidRDefault="00844A7D" w:rsidP="001F76D5">
      <w:pPr>
        <w:numPr>
          <w:ilvl w:val="0"/>
          <w:numId w:val="12"/>
        </w:numPr>
        <w:spacing w:line="276" w:lineRule="auto"/>
        <w:ind w:left="709" w:hanging="283"/>
        <w:jc w:val="both"/>
      </w:pPr>
      <w:r w:rsidRPr="00844A7D">
        <w:t>nový náhradní zdroj včetně souvisejících technologií (VZT, naftové hospodářství, fázovací automatika atd.) o velikosti cca 1500 kVA</w:t>
      </w:r>
    </w:p>
    <w:p w14:paraId="4AD27AEF" w14:textId="2D80B8A4" w:rsidR="00844A7D" w:rsidRPr="00844A7D" w:rsidRDefault="00844A7D" w:rsidP="00B11FFE">
      <w:pPr>
        <w:numPr>
          <w:ilvl w:val="0"/>
          <w:numId w:val="12"/>
        </w:numPr>
        <w:spacing w:line="276" w:lineRule="auto"/>
        <w:ind w:left="426" w:firstLine="0"/>
        <w:jc w:val="both"/>
      </w:pPr>
      <w:r w:rsidRPr="00844A7D">
        <w:t>nová centrální UPS pro zajištění napájení stáv</w:t>
      </w:r>
      <w:r w:rsidR="006F4F3F">
        <w:t>ajících</w:t>
      </w:r>
      <w:r w:rsidRPr="00844A7D">
        <w:t xml:space="preserve"> rozvodů</w:t>
      </w:r>
    </w:p>
    <w:p w14:paraId="07C2F014" w14:textId="77777777" w:rsidR="00844A7D" w:rsidRPr="00844A7D" w:rsidRDefault="00844A7D" w:rsidP="00B11FFE">
      <w:pPr>
        <w:spacing w:line="276" w:lineRule="auto"/>
        <w:ind w:left="426"/>
        <w:jc w:val="both"/>
      </w:pPr>
      <w:r w:rsidRPr="00844A7D">
        <w:t>Aby bylo možné provést za plného provozu výše zmíněné úpravy, bude ke stávajícímu objektu TS1 přistavěna nová část pro rozvodnu VN a trafokobky a poté budou postupně zrekonstruovány stavebně i technologicky původní prostory.</w:t>
      </w:r>
    </w:p>
    <w:p w14:paraId="5916F2B8" w14:textId="77777777" w:rsidR="00844A7D" w:rsidRPr="00844A7D" w:rsidRDefault="00844A7D" w:rsidP="00B11FFE">
      <w:pPr>
        <w:spacing w:line="276" w:lineRule="auto"/>
        <w:ind w:left="426"/>
        <w:jc w:val="both"/>
      </w:pPr>
    </w:p>
    <w:p w14:paraId="606A58DB" w14:textId="588E19F6" w:rsidR="00401BA3" w:rsidRPr="003D29B8" w:rsidRDefault="00401BA3" w:rsidP="00B11FFE">
      <w:pPr>
        <w:spacing w:line="276" w:lineRule="auto"/>
        <w:ind w:left="426"/>
        <w:rPr>
          <w:b/>
          <w:u w:val="single"/>
        </w:rPr>
      </w:pPr>
      <w:r w:rsidRPr="003D29B8">
        <w:rPr>
          <w:b/>
          <w:u w:val="single"/>
        </w:rPr>
        <w:t>Hromosvod</w:t>
      </w:r>
    </w:p>
    <w:p w14:paraId="6ADFA57E" w14:textId="63C234E9" w:rsidR="00401BA3" w:rsidRPr="00D3450C" w:rsidRDefault="00401BA3" w:rsidP="00B11FFE">
      <w:pPr>
        <w:spacing w:line="276" w:lineRule="auto"/>
        <w:ind w:left="426"/>
        <w:jc w:val="both"/>
      </w:pPr>
      <w:r w:rsidRPr="00D3450C">
        <w:t>Uzemnění bude provedeno vodičem FeZn 30x4 mm uloženým v základové spáře objektu. Vývody pro připojení svodů budou provedeny vodičem FeZn Ø10 mm, vývody pro</w:t>
      </w:r>
      <w:r w:rsidR="004252F6">
        <w:t> </w:t>
      </w:r>
      <w:r w:rsidRPr="00D3450C">
        <w:t>trafostanici, rozvodnu NN a vývody pro výtahové šachty budou provedeny vodičem FeZn 30x4 mm.</w:t>
      </w:r>
    </w:p>
    <w:p w14:paraId="20DCCE1C" w14:textId="0CEED63A" w:rsidR="00401BA3" w:rsidRPr="00D3450C" w:rsidRDefault="00401BA3" w:rsidP="00B11FFE">
      <w:pPr>
        <w:spacing w:line="276" w:lineRule="auto"/>
        <w:ind w:left="426"/>
        <w:jc w:val="both"/>
      </w:pPr>
      <w:r w:rsidRPr="00D3450C">
        <w:t xml:space="preserve">Na objektu </w:t>
      </w:r>
      <w:r w:rsidR="006F4F3F">
        <w:t xml:space="preserve">G1, G2, G3 </w:t>
      </w:r>
      <w:r w:rsidRPr="00D3450C">
        <w:t>je navržena soustava plochých střech, včetně plochy pro heliport. Na</w:t>
      </w:r>
      <w:r w:rsidR="00732A9C">
        <w:t> </w:t>
      </w:r>
      <w:r w:rsidRPr="00D3450C">
        <w:t>plochých střechách bude jímací soustava tvořena kombinací mřížové soustavy a jímacích tyčí</w:t>
      </w:r>
      <w:r w:rsidR="006F4F3F">
        <w:t>. N</w:t>
      </w:r>
      <w:r w:rsidRPr="00D3450C">
        <w:t>a oplechovaných atikách bude obvodový jímač, tvořený vodičem FeZn Ø8 mm. Na heliportu bude navržena soustava jímacích bodů, zalitých v ploše a propojených jímacím vodičem FeZn Ø8 mm, který bude zalit v betonové ploše heliportu. Tato jímací soustava bude propojena s uzemněním svody po 10m. K jímací soustavě budou připojeny veškeré kovové předměty na střeše (větrací komíny, výustky VZT, žebříky, kotvící body, zábradlí apod.). Elektrická zařízení umístěná na střeše (klimajednotky, VZT, anténní stožár</w:t>
      </w:r>
      <w:r w:rsidR="006F4F3F">
        <w:t>, atd.</w:t>
      </w:r>
      <w:r w:rsidRPr="00D3450C">
        <w:t>) budou chráněna na principu oddáleného hromosvodu pomocí jímacích tyčí. Rozvody musí být provedeny dle ČSN 33 2000-5-54ed.3 a ČSN EN 62305.</w:t>
      </w:r>
    </w:p>
    <w:p w14:paraId="51DBBB0C" w14:textId="77777777" w:rsidR="00401BA3" w:rsidRPr="00D3450C" w:rsidRDefault="00401BA3" w:rsidP="00B11FFE">
      <w:pPr>
        <w:spacing w:line="276" w:lineRule="auto"/>
        <w:ind w:left="426"/>
        <w:rPr>
          <w:b/>
          <w:color w:val="FF0000"/>
          <w:highlight w:val="yellow"/>
        </w:rPr>
      </w:pPr>
    </w:p>
    <w:p w14:paraId="75A3A202" w14:textId="77777777" w:rsidR="00401BA3" w:rsidRPr="003D29B8" w:rsidRDefault="00401BA3" w:rsidP="00B11FFE">
      <w:pPr>
        <w:spacing w:line="276" w:lineRule="auto"/>
        <w:ind w:left="426"/>
        <w:rPr>
          <w:b/>
          <w:color w:val="000000" w:themeColor="text1"/>
          <w:u w:val="single"/>
        </w:rPr>
      </w:pPr>
      <w:r w:rsidRPr="003D29B8">
        <w:rPr>
          <w:b/>
          <w:color w:val="000000" w:themeColor="text1"/>
          <w:u w:val="single"/>
        </w:rPr>
        <w:t>Slaboproudé rozvody</w:t>
      </w:r>
    </w:p>
    <w:p w14:paraId="218B2116" w14:textId="4F32869F" w:rsidR="00401BA3" w:rsidRPr="00D3450C" w:rsidRDefault="00401BA3" w:rsidP="00B11FFE">
      <w:pPr>
        <w:spacing w:line="276" w:lineRule="auto"/>
        <w:ind w:left="426"/>
        <w:rPr>
          <w:b/>
        </w:rPr>
      </w:pPr>
      <w:r w:rsidRPr="00D3450C">
        <w:t>Studie řeší vnitřní slaboproudé rozvody objektu nového pavilonu v</w:t>
      </w:r>
      <w:r w:rsidR="00304727">
        <w:t> </w:t>
      </w:r>
      <w:r w:rsidRPr="00D3450C">
        <w:t>nemocnici</w:t>
      </w:r>
      <w:r w:rsidR="00304727">
        <w:t>.</w:t>
      </w:r>
    </w:p>
    <w:p w14:paraId="06531D0A" w14:textId="77777777" w:rsidR="00304727" w:rsidRDefault="00304727" w:rsidP="00B11FFE">
      <w:pPr>
        <w:spacing w:line="276" w:lineRule="auto"/>
        <w:ind w:left="426"/>
        <w:jc w:val="both"/>
        <w:rPr>
          <w:u w:val="single"/>
        </w:rPr>
      </w:pPr>
    </w:p>
    <w:p w14:paraId="7181144B" w14:textId="1B88DC53" w:rsidR="00401BA3" w:rsidRPr="00D3450C" w:rsidRDefault="00401BA3" w:rsidP="00B11FFE">
      <w:pPr>
        <w:spacing w:line="276" w:lineRule="auto"/>
        <w:ind w:left="426"/>
        <w:jc w:val="both"/>
        <w:rPr>
          <w:u w:val="single"/>
        </w:rPr>
      </w:pPr>
      <w:r w:rsidRPr="00D3450C">
        <w:rPr>
          <w:u w:val="single"/>
        </w:rPr>
        <w:t>Rozvody SK (Strukturovaná kabeláž)</w:t>
      </w:r>
      <w:r w:rsidR="00C20021">
        <w:rPr>
          <w:u w:val="single"/>
        </w:rPr>
        <w:t xml:space="preserve"> </w:t>
      </w:r>
    </w:p>
    <w:p w14:paraId="7FF47023" w14:textId="1FCC9F64" w:rsidR="00401BA3" w:rsidRPr="00D3450C" w:rsidRDefault="00401BA3" w:rsidP="00B11FFE">
      <w:pPr>
        <w:spacing w:line="276" w:lineRule="auto"/>
        <w:ind w:left="426"/>
        <w:jc w:val="both"/>
        <w:rPr>
          <w:color w:val="FF0000"/>
        </w:rPr>
      </w:pPr>
      <w:r w:rsidRPr="00D3450C">
        <w:t>Navrhovaný pavilon bude připojen na areálovou počítačovou síť optickým kabelem 9/125 µm (singlemode) a bude ukončen ve vstupním datovém rozvaděči ve strojovně slaboproudu</w:t>
      </w:r>
      <w:r w:rsidR="00304727">
        <w:t xml:space="preserve"> </w:t>
      </w:r>
      <w:r w:rsidRPr="00D3450C">
        <w:t>v</w:t>
      </w:r>
      <w:r w:rsidR="00304727">
        <w:t> </w:t>
      </w:r>
      <w:r w:rsidRPr="00D3450C">
        <w:t>1.</w:t>
      </w:r>
      <w:r w:rsidR="00304727">
        <w:t> </w:t>
      </w:r>
      <w:r w:rsidRPr="00D3450C">
        <w:t xml:space="preserve">PP. Další podružné datové rozvaděče na podlažích budou napojeny optokabely 9/125µm (singlemode) ze vstupního datového rozvaděče. Na základě požadavků uživatele a příslušných technologických zařízení budou navrženy jednotlivé datové zásuvky, topologicky na principu hvězdy. Předběžně je uvažováno s rozvody v kategorii 6, kabely UTP. Typy aktivních prvků budou řešeny v dalším stupni </w:t>
      </w:r>
      <w:r w:rsidR="00304727">
        <w:t xml:space="preserve">projektové </w:t>
      </w:r>
      <w:r w:rsidR="00304727">
        <w:lastRenderedPageBreak/>
        <w:t>dokumentace</w:t>
      </w:r>
      <w:r w:rsidRPr="00D3450C">
        <w:t xml:space="preserve"> na základě požadavků uživatele. Podíl počtu analogových telefonů a IP telefonů bude řešen dle požadavku investora v dalším stupni </w:t>
      </w:r>
      <w:r w:rsidR="00304727">
        <w:t>projektové dokumentace</w:t>
      </w:r>
      <w:r w:rsidRPr="00D3450C">
        <w:t>. S tím souvisí i případný návrh přípojky pobočkových telefonních linek ze stávající telefonní ústředny, který vyvolá rozšíření této ústředny.</w:t>
      </w:r>
    </w:p>
    <w:p w14:paraId="5572AAEA" w14:textId="77777777" w:rsidR="00304727" w:rsidRDefault="00304727" w:rsidP="00B11FFE">
      <w:pPr>
        <w:spacing w:line="276" w:lineRule="auto"/>
        <w:ind w:left="426"/>
        <w:jc w:val="both"/>
        <w:rPr>
          <w:u w:val="single"/>
        </w:rPr>
      </w:pPr>
    </w:p>
    <w:p w14:paraId="5F7EE852" w14:textId="715E9B24" w:rsidR="00401BA3" w:rsidRPr="00D3450C" w:rsidRDefault="00401BA3" w:rsidP="00B11FFE">
      <w:pPr>
        <w:spacing w:line="276" w:lineRule="auto"/>
        <w:ind w:left="426"/>
        <w:jc w:val="both"/>
        <w:rPr>
          <w:u w:val="single"/>
        </w:rPr>
      </w:pPr>
      <w:r w:rsidRPr="00D3450C">
        <w:rPr>
          <w:u w:val="single"/>
        </w:rPr>
        <w:t>Další slaboproudé rozvody</w:t>
      </w:r>
    </w:p>
    <w:p w14:paraId="22A38A80" w14:textId="3528C403" w:rsidR="00401BA3" w:rsidRDefault="00401BA3" w:rsidP="00B11FFE">
      <w:pPr>
        <w:spacing w:line="276" w:lineRule="auto"/>
        <w:ind w:left="426"/>
        <w:jc w:val="both"/>
      </w:pPr>
      <w:r w:rsidRPr="00D3450C">
        <w:t>Ostatní slaboproudé rozvody (el</w:t>
      </w:r>
      <w:r w:rsidR="00304727">
        <w:t>ektrická</w:t>
      </w:r>
      <w:r w:rsidR="00304727" w:rsidRPr="00D3450C">
        <w:t xml:space="preserve"> </w:t>
      </w:r>
      <w:r w:rsidRPr="00D3450C">
        <w:t>požární signalizace,</w:t>
      </w:r>
      <w:r w:rsidR="00714372">
        <w:t xml:space="preserve"> </w:t>
      </w:r>
      <w:r w:rsidRPr="00D3450C">
        <w:t>evakuační rozhlas, dorozumívací systém sestra-pacient, kamerový systém, přístupový kartový systém, domácí telefon, společná televizní anténa, el</w:t>
      </w:r>
      <w:r w:rsidR="00304727">
        <w:t xml:space="preserve">ektrická </w:t>
      </w:r>
      <w:r w:rsidRPr="00D3450C">
        <w:t>zabezpečovací signalizace</w:t>
      </w:r>
      <w:r w:rsidR="00143FC5">
        <w:t xml:space="preserve"> - EZS</w:t>
      </w:r>
      <w:r w:rsidRPr="00D3450C">
        <w:t>, jednotný čas</w:t>
      </w:r>
      <w:r w:rsidR="00304727">
        <w:t>, atd.</w:t>
      </w:r>
      <w:r w:rsidRPr="00D3450C">
        <w:t>) budou řešeny</w:t>
      </w:r>
      <w:r w:rsidR="00714372">
        <w:t xml:space="preserve"> podrobně v dalším stupni </w:t>
      </w:r>
      <w:r w:rsidR="00304727">
        <w:t>projektové dokumentace</w:t>
      </w:r>
      <w:r w:rsidRPr="00D3450C">
        <w:t>.</w:t>
      </w:r>
    </w:p>
    <w:p w14:paraId="77051BE0" w14:textId="77F46C05" w:rsidR="00714372" w:rsidRPr="00D3450C" w:rsidRDefault="00714372" w:rsidP="00B11FFE">
      <w:pPr>
        <w:spacing w:line="276" w:lineRule="auto"/>
        <w:ind w:left="426"/>
        <w:jc w:val="both"/>
      </w:pPr>
      <w:r>
        <w:t>Rozsah slaboproudých rozvodů plošně pokrývá celou plochu novostavby</w:t>
      </w:r>
      <w:r w:rsidR="00381B8E">
        <w:t>. D</w:t>
      </w:r>
      <w:r>
        <w:t xml:space="preserve">orozumívací zařízení bude nasazeno pouze v lůžkových odděleních nemocnice, elektrická zabezpečovací signalizace bude nasazena na </w:t>
      </w:r>
      <w:r w:rsidR="008B29D0">
        <w:t>2.</w:t>
      </w:r>
      <w:r w:rsidR="00A9224B">
        <w:t xml:space="preserve"> </w:t>
      </w:r>
      <w:r w:rsidR="008B29D0">
        <w:t>PP,</w:t>
      </w:r>
      <w:r w:rsidR="00A9224B">
        <w:t xml:space="preserve"> </w:t>
      </w:r>
      <w:r>
        <w:t>1.</w:t>
      </w:r>
      <w:r w:rsidR="00A9224B">
        <w:t xml:space="preserve"> </w:t>
      </w:r>
      <w:r>
        <w:t>PP, 1.</w:t>
      </w:r>
      <w:r w:rsidR="00CF3F5D">
        <w:t xml:space="preserve"> </w:t>
      </w:r>
      <w:r>
        <w:t>NP,2.</w:t>
      </w:r>
      <w:r w:rsidR="00CF3F5D">
        <w:t xml:space="preserve"> </w:t>
      </w:r>
      <w:r>
        <w:t>NP,3.</w:t>
      </w:r>
      <w:r w:rsidR="00CF3F5D">
        <w:t xml:space="preserve"> </w:t>
      </w:r>
      <w:r>
        <w:t>NP. EZS</w:t>
      </w:r>
      <w:r w:rsidR="008B29D0">
        <w:t xml:space="preserve"> </w:t>
      </w:r>
      <w:r>
        <w:t>bude řešena v konceptu jako zařízení v medicínských provozech a jako zařízení ve vedlejších provozech, ve kterých není nepřetržitý provoz</w:t>
      </w:r>
      <w:r w:rsidR="00DF2FF7">
        <w:t>,</w:t>
      </w:r>
      <w:r>
        <w:t xml:space="preserve"> a ve kterých se nacházejí specializované provozy s významnou hodnotou zařízení.</w:t>
      </w:r>
    </w:p>
    <w:p w14:paraId="3FF8315C" w14:textId="77777777" w:rsidR="000F7777" w:rsidRPr="004D23D3" w:rsidRDefault="000F7777" w:rsidP="00B11FFE">
      <w:pPr>
        <w:pStyle w:val="Bezmezer"/>
        <w:spacing w:line="276" w:lineRule="auto"/>
        <w:ind w:left="426"/>
        <w:jc w:val="both"/>
        <w:rPr>
          <w:b/>
          <w:color w:val="FF0000"/>
        </w:rPr>
      </w:pPr>
    </w:p>
    <w:p w14:paraId="2F8A700A" w14:textId="77777777" w:rsidR="00096A92" w:rsidRPr="00711746" w:rsidRDefault="00096A92" w:rsidP="00B11FFE">
      <w:pPr>
        <w:pStyle w:val="Bezmezer"/>
        <w:spacing w:line="276" w:lineRule="auto"/>
        <w:ind w:left="426"/>
        <w:jc w:val="both"/>
        <w:rPr>
          <w:b/>
          <w:color w:val="000000" w:themeColor="text1"/>
          <w:u w:val="single"/>
        </w:rPr>
      </w:pPr>
      <w:r w:rsidRPr="00711746">
        <w:rPr>
          <w:b/>
          <w:color w:val="000000" w:themeColor="text1"/>
          <w:u w:val="single"/>
        </w:rPr>
        <w:t xml:space="preserve">Měření a regulace </w:t>
      </w:r>
    </w:p>
    <w:p w14:paraId="6CF8EC66" w14:textId="0E23C156" w:rsidR="00D841A3" w:rsidRPr="00D841A3" w:rsidRDefault="00570E79" w:rsidP="00B11FFE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D841A3">
        <w:rPr>
          <w:color w:val="000000" w:themeColor="text1"/>
        </w:rPr>
        <w:t>Pro stavbu je uvažováno se systémem M+R,</w:t>
      </w:r>
      <w:r w:rsidR="00711746">
        <w:rPr>
          <w:color w:val="000000" w:themeColor="text1"/>
        </w:rPr>
        <w:t xml:space="preserve"> </w:t>
      </w:r>
      <w:r w:rsidRPr="00D841A3">
        <w:rPr>
          <w:color w:val="000000" w:themeColor="text1"/>
        </w:rPr>
        <w:t>který bude kompatibilní se stávajícím provozovaným systémem. Pomocí systému se bude ovládat osvětlení centrálníc</w:t>
      </w:r>
      <w:r w:rsidR="00711746">
        <w:rPr>
          <w:color w:val="000000" w:themeColor="text1"/>
        </w:rPr>
        <w:t>h</w:t>
      </w:r>
      <w:r w:rsidRPr="00D841A3">
        <w:rPr>
          <w:color w:val="000000" w:themeColor="text1"/>
        </w:rPr>
        <w:t xml:space="preserve"> prostor,</w:t>
      </w:r>
      <w:r w:rsidR="00FF397B">
        <w:rPr>
          <w:color w:val="000000" w:themeColor="text1"/>
        </w:rPr>
        <w:t xml:space="preserve"> </w:t>
      </w:r>
      <w:r w:rsidRPr="00D841A3">
        <w:rPr>
          <w:color w:val="000000" w:themeColor="text1"/>
        </w:rPr>
        <w:t>bude sním</w:t>
      </w:r>
      <w:r w:rsidR="00711746">
        <w:rPr>
          <w:color w:val="000000" w:themeColor="text1"/>
        </w:rPr>
        <w:t>ána</w:t>
      </w:r>
      <w:r w:rsidRPr="00D841A3">
        <w:rPr>
          <w:color w:val="000000" w:themeColor="text1"/>
        </w:rPr>
        <w:t xml:space="preserve"> funkce výtahů, strojoven </w:t>
      </w:r>
      <w:r w:rsidR="00711746">
        <w:rPr>
          <w:color w:val="000000" w:themeColor="text1"/>
        </w:rPr>
        <w:t xml:space="preserve">medicinálních plynů - </w:t>
      </w:r>
      <w:r w:rsidRPr="00D841A3">
        <w:rPr>
          <w:color w:val="000000" w:themeColor="text1"/>
        </w:rPr>
        <w:t xml:space="preserve">MP, </w:t>
      </w:r>
      <w:r w:rsidR="00FF397B">
        <w:rPr>
          <w:color w:val="000000" w:themeColor="text1"/>
        </w:rPr>
        <w:t xml:space="preserve">provoz VZT a </w:t>
      </w:r>
      <w:r w:rsidR="00711746">
        <w:rPr>
          <w:color w:val="000000" w:themeColor="text1"/>
        </w:rPr>
        <w:t xml:space="preserve">chlazení - </w:t>
      </w:r>
      <w:r w:rsidR="00FF397B">
        <w:rPr>
          <w:color w:val="000000" w:themeColor="text1"/>
        </w:rPr>
        <w:t>CHL</w:t>
      </w:r>
      <w:r w:rsidRPr="00D841A3">
        <w:rPr>
          <w:color w:val="000000" w:themeColor="text1"/>
        </w:rPr>
        <w:t>.</w:t>
      </w:r>
      <w:r w:rsidR="00711746">
        <w:rPr>
          <w:color w:val="000000" w:themeColor="text1"/>
        </w:rPr>
        <w:t xml:space="preserve"> </w:t>
      </w:r>
      <w:r w:rsidRPr="00D841A3">
        <w:rPr>
          <w:color w:val="000000" w:themeColor="text1"/>
        </w:rPr>
        <w:t>Přímo s</w:t>
      </w:r>
      <w:r w:rsidR="00D841A3" w:rsidRPr="00D841A3">
        <w:rPr>
          <w:color w:val="000000" w:themeColor="text1"/>
        </w:rPr>
        <w:t>y</w:t>
      </w:r>
      <w:r w:rsidRPr="00D841A3">
        <w:rPr>
          <w:color w:val="000000" w:themeColor="text1"/>
        </w:rPr>
        <w:t>stém bude řídit výměnu vzduchu, jeho úpravu</w:t>
      </w:r>
      <w:r w:rsidR="00D841A3" w:rsidRPr="00D841A3">
        <w:rPr>
          <w:color w:val="000000" w:themeColor="text1"/>
        </w:rPr>
        <w:t>,</w:t>
      </w:r>
      <w:r w:rsidR="00FF397B">
        <w:rPr>
          <w:color w:val="000000" w:themeColor="text1"/>
        </w:rPr>
        <w:t xml:space="preserve"> </w:t>
      </w:r>
      <w:r w:rsidR="00D841A3" w:rsidRPr="00D841A3">
        <w:rPr>
          <w:color w:val="000000" w:themeColor="text1"/>
        </w:rPr>
        <w:t>vytápění resp</w:t>
      </w:r>
      <w:r w:rsidR="00D841A3">
        <w:rPr>
          <w:color w:val="000000" w:themeColor="text1"/>
        </w:rPr>
        <w:t>.</w:t>
      </w:r>
      <w:r w:rsidR="00D841A3" w:rsidRPr="00D841A3">
        <w:rPr>
          <w:color w:val="000000" w:themeColor="text1"/>
        </w:rPr>
        <w:t xml:space="preserve"> distribuci teplé vody, chlazení vše v </w:t>
      </w:r>
      <w:r w:rsidR="00711746">
        <w:rPr>
          <w:color w:val="000000" w:themeColor="text1"/>
        </w:rPr>
        <w:t>součinnosti</w:t>
      </w:r>
      <w:r w:rsidR="00D841A3" w:rsidRPr="00D841A3">
        <w:rPr>
          <w:color w:val="000000" w:themeColor="text1"/>
        </w:rPr>
        <w:t xml:space="preserve"> s</w:t>
      </w:r>
      <w:r w:rsidR="00D841A3">
        <w:rPr>
          <w:color w:val="000000" w:themeColor="text1"/>
        </w:rPr>
        <w:t xml:space="preserve"> </w:t>
      </w:r>
      <w:r w:rsidR="00D841A3" w:rsidRPr="00D841A3">
        <w:rPr>
          <w:color w:val="000000" w:themeColor="text1"/>
        </w:rPr>
        <w:t xml:space="preserve">tepelnými čerpadly </w:t>
      </w:r>
      <w:r w:rsidR="002F4DBD">
        <w:rPr>
          <w:color w:val="000000" w:themeColor="text1"/>
        </w:rPr>
        <w:t>rozvodů ÚT</w:t>
      </w:r>
      <w:r w:rsidR="00D841A3" w:rsidRPr="00D841A3">
        <w:rPr>
          <w:color w:val="000000" w:themeColor="text1"/>
        </w:rPr>
        <w:t>.</w:t>
      </w:r>
    </w:p>
    <w:p w14:paraId="01882409" w14:textId="5531B808" w:rsidR="0005678F" w:rsidRDefault="00570E79" w:rsidP="00DF2FF7">
      <w:pPr>
        <w:pStyle w:val="Bezmezer"/>
        <w:spacing w:line="276" w:lineRule="auto"/>
        <w:ind w:left="426"/>
        <w:jc w:val="both"/>
        <w:rPr>
          <w:b/>
        </w:rPr>
      </w:pPr>
      <w:r w:rsidRPr="00D841A3">
        <w:rPr>
          <w:color w:val="000000" w:themeColor="text1"/>
        </w:rPr>
        <w:t xml:space="preserve"> </w:t>
      </w:r>
    </w:p>
    <w:p w14:paraId="5EDB2218" w14:textId="77777777" w:rsidR="00096A92" w:rsidRPr="00711746" w:rsidRDefault="00096A92" w:rsidP="00DF2FF7">
      <w:pPr>
        <w:pStyle w:val="Bezmezer"/>
        <w:spacing w:line="276" w:lineRule="auto"/>
        <w:ind w:left="426"/>
        <w:jc w:val="both"/>
        <w:rPr>
          <w:b/>
          <w:u w:val="single"/>
        </w:rPr>
      </w:pPr>
      <w:r w:rsidRPr="00711746">
        <w:rPr>
          <w:b/>
          <w:u w:val="single"/>
        </w:rPr>
        <w:t>Vzduchotechnika a chlazení</w:t>
      </w:r>
    </w:p>
    <w:p w14:paraId="17B7CEBC" w14:textId="77777777" w:rsidR="005C1CBB" w:rsidRPr="00711746" w:rsidRDefault="005C1CBB" w:rsidP="00DF2FF7">
      <w:pPr>
        <w:pStyle w:val="Styl02Calibri"/>
        <w:spacing w:before="0" w:after="0" w:line="276" w:lineRule="auto"/>
        <w:ind w:left="426"/>
      </w:pPr>
      <w:bookmarkStart w:id="0" w:name="_Toc439280963"/>
      <w:r w:rsidRPr="00711746">
        <w:t>Účel studie</w:t>
      </w:r>
      <w:bookmarkEnd w:id="0"/>
      <w:r w:rsidRPr="00711746">
        <w:t xml:space="preserve"> </w:t>
      </w:r>
    </w:p>
    <w:p w14:paraId="0182C357" w14:textId="5D0391FC" w:rsidR="005C1CBB" w:rsidRPr="006254A2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>Studie řeší předběžný návrh systémů VZT a CH</w:t>
      </w:r>
      <w:r w:rsidR="00795C47">
        <w:rPr>
          <w:rFonts w:ascii="Calibri" w:hAnsi="Calibri" w:cs="Calibri"/>
          <w:sz w:val="24"/>
          <w:szCs w:val="24"/>
        </w:rPr>
        <w:t>L</w:t>
      </w:r>
      <w:r w:rsidRPr="006254A2">
        <w:rPr>
          <w:rFonts w:ascii="Calibri" w:hAnsi="Calibri" w:cs="Calibri"/>
          <w:sz w:val="24"/>
          <w:szCs w:val="24"/>
        </w:rPr>
        <w:t xml:space="preserve"> pro zajištění interního mikroklima novostavby objektu</w:t>
      </w:r>
      <w:r w:rsidR="00795C47">
        <w:rPr>
          <w:rFonts w:ascii="Calibri" w:hAnsi="Calibri" w:cs="Calibri"/>
          <w:sz w:val="24"/>
          <w:szCs w:val="24"/>
        </w:rPr>
        <w:t>.</w:t>
      </w:r>
      <w:r w:rsidRPr="006254A2">
        <w:rPr>
          <w:rFonts w:ascii="Calibri" w:hAnsi="Calibri" w:cs="Calibri"/>
          <w:sz w:val="24"/>
          <w:szCs w:val="24"/>
        </w:rPr>
        <w:t xml:space="preserve"> Účelem </w:t>
      </w:r>
      <w:r w:rsidR="00795C47" w:rsidRPr="006254A2">
        <w:rPr>
          <w:rFonts w:ascii="Calibri" w:hAnsi="Calibri" w:cs="Calibri"/>
          <w:sz w:val="24"/>
          <w:szCs w:val="24"/>
        </w:rPr>
        <w:t>studie</w:t>
      </w:r>
      <w:r w:rsidR="00795C47">
        <w:rPr>
          <w:rFonts w:ascii="Calibri" w:hAnsi="Calibri" w:cs="Calibri"/>
          <w:sz w:val="24"/>
          <w:szCs w:val="24"/>
        </w:rPr>
        <w:t xml:space="preserve"> výstavby </w:t>
      </w:r>
      <w:r w:rsidRPr="006254A2">
        <w:rPr>
          <w:rFonts w:ascii="Calibri" w:hAnsi="Calibri" w:cs="Calibri"/>
          <w:sz w:val="24"/>
          <w:szCs w:val="24"/>
        </w:rPr>
        <w:t>je definovat kvalifikovaný odhad energe</w:t>
      </w:r>
      <w:r w:rsidR="00FF397B">
        <w:rPr>
          <w:rFonts w:ascii="Calibri" w:hAnsi="Calibri" w:cs="Calibri"/>
          <w:sz w:val="24"/>
          <w:szCs w:val="24"/>
        </w:rPr>
        <w:t>tických nároků systémů VZT a CHL.</w:t>
      </w:r>
      <w:r w:rsidRPr="006254A2">
        <w:rPr>
          <w:rFonts w:ascii="Calibri" w:hAnsi="Calibri" w:cs="Calibri"/>
          <w:sz w:val="24"/>
          <w:szCs w:val="24"/>
        </w:rPr>
        <w:t xml:space="preserve">  </w:t>
      </w:r>
    </w:p>
    <w:p w14:paraId="0DF815A1" w14:textId="26121D31" w:rsidR="004F7885" w:rsidRPr="006254A2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 xml:space="preserve">  </w:t>
      </w:r>
    </w:p>
    <w:p w14:paraId="7A2B518B" w14:textId="77777777" w:rsidR="005C1CBB" w:rsidRPr="006254A2" w:rsidRDefault="005C1CBB" w:rsidP="00DF2FF7">
      <w:pPr>
        <w:pStyle w:val="Styl02Calibri"/>
        <w:spacing w:before="0" w:after="0" w:line="276" w:lineRule="auto"/>
        <w:ind w:left="426"/>
      </w:pPr>
      <w:bookmarkStart w:id="1" w:name="_Toc137860634"/>
      <w:bookmarkStart w:id="2" w:name="_Toc283153488"/>
      <w:bookmarkStart w:id="3" w:name="_Toc439280964"/>
      <w:r w:rsidRPr="006254A2">
        <w:t>Výpočtové hodnoty klimatických poměrů</w:t>
      </w:r>
      <w:bookmarkEnd w:id="1"/>
      <w:bookmarkEnd w:id="2"/>
      <w:bookmarkEnd w:id="3"/>
    </w:p>
    <w:p w14:paraId="6AE438AB" w14:textId="0DFC2309" w:rsidR="005C1CBB" w:rsidRPr="006254A2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>Místo</w:t>
      </w:r>
      <w:r w:rsidRPr="006254A2">
        <w:rPr>
          <w:rFonts w:ascii="Calibri" w:hAnsi="Calibri"/>
          <w:sz w:val="24"/>
          <w:szCs w:val="24"/>
        </w:rPr>
        <w:tab/>
      </w:r>
      <w:r w:rsidRPr="006254A2">
        <w:rPr>
          <w:rFonts w:ascii="Calibri" w:hAnsi="Calibri"/>
          <w:sz w:val="24"/>
          <w:szCs w:val="24"/>
        </w:rPr>
        <w:tab/>
      </w:r>
      <w:r w:rsidRPr="006254A2">
        <w:rPr>
          <w:rFonts w:ascii="Calibri" w:hAnsi="Calibri"/>
          <w:sz w:val="24"/>
          <w:szCs w:val="24"/>
        </w:rPr>
        <w:tab/>
      </w:r>
      <w:r w:rsidRPr="006254A2">
        <w:rPr>
          <w:rFonts w:ascii="Calibri" w:hAnsi="Calibri"/>
          <w:sz w:val="24"/>
          <w:szCs w:val="24"/>
        </w:rPr>
        <w:tab/>
      </w:r>
      <w:r w:rsidR="00795C47">
        <w:rPr>
          <w:rFonts w:ascii="Calibri" w:hAnsi="Calibri"/>
          <w:sz w:val="24"/>
          <w:szCs w:val="24"/>
        </w:rPr>
        <w:tab/>
      </w:r>
      <w:r w:rsidRPr="006254A2">
        <w:rPr>
          <w:rFonts w:ascii="Calibri" w:hAnsi="Calibri"/>
          <w:sz w:val="24"/>
          <w:szCs w:val="24"/>
        </w:rPr>
        <w:t>:</w:t>
      </w:r>
      <w:r w:rsidRPr="006254A2">
        <w:rPr>
          <w:rFonts w:ascii="Calibri" w:hAnsi="Calibri"/>
          <w:sz w:val="24"/>
          <w:szCs w:val="24"/>
        </w:rPr>
        <w:tab/>
      </w:r>
      <w:r w:rsidR="0005678F">
        <w:rPr>
          <w:rFonts w:ascii="Calibri" w:hAnsi="Calibri"/>
          <w:sz w:val="24"/>
          <w:szCs w:val="24"/>
        </w:rPr>
        <w:t>Karlovy Vary</w:t>
      </w:r>
    </w:p>
    <w:p w14:paraId="505EE165" w14:textId="77777777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Nadmořská výška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: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="008B29D0" w:rsidRPr="008B29D0">
        <w:rPr>
          <w:rFonts w:ascii="Calibri" w:hAnsi="Calibri"/>
          <w:color w:val="000000" w:themeColor="text1"/>
          <w:sz w:val="24"/>
          <w:szCs w:val="24"/>
        </w:rPr>
        <w:t>407</w:t>
      </w:r>
      <w:r w:rsidRPr="008B29D0">
        <w:rPr>
          <w:rFonts w:ascii="Calibri" w:hAnsi="Calibri"/>
          <w:color w:val="000000" w:themeColor="text1"/>
          <w:sz w:val="24"/>
          <w:szCs w:val="24"/>
        </w:rPr>
        <w:t xml:space="preserve"> m.n.m.</w:t>
      </w:r>
    </w:p>
    <w:p w14:paraId="62F9C179" w14:textId="00D38564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Normální tlak vzduchu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="00BF3C0A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>: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0,0975 MPa</w:t>
      </w:r>
    </w:p>
    <w:p w14:paraId="22801A5F" w14:textId="4DB0FA5C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Letní výpočtová teplota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="00BF3C0A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>: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2</w:t>
      </w:r>
      <w:r w:rsidR="008B29D0" w:rsidRPr="008B29D0">
        <w:rPr>
          <w:rFonts w:ascii="Calibri" w:hAnsi="Calibri"/>
          <w:color w:val="000000" w:themeColor="text1"/>
          <w:sz w:val="24"/>
          <w:szCs w:val="24"/>
        </w:rPr>
        <w:t>5</w:t>
      </w:r>
      <w:r w:rsidRPr="008B29D0">
        <w:rPr>
          <w:rFonts w:ascii="Calibri" w:hAnsi="Calibri"/>
          <w:color w:val="000000" w:themeColor="text1"/>
          <w:sz w:val="24"/>
          <w:szCs w:val="24"/>
        </w:rPr>
        <w:t xml:space="preserve">°C </w:t>
      </w:r>
    </w:p>
    <w:p w14:paraId="27807911" w14:textId="19817BA2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Letní výpočtová entalpie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="00BF3C0A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>: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59,7 kJ/kg s.v.</w:t>
      </w:r>
    </w:p>
    <w:p w14:paraId="06B150C1" w14:textId="1770BD7C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Zimní výpočtová teplota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="00BF3C0A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>:          -1</w:t>
      </w:r>
      <w:r w:rsidR="008B29D0" w:rsidRPr="008B29D0">
        <w:rPr>
          <w:rFonts w:ascii="Calibri" w:hAnsi="Calibri"/>
          <w:color w:val="000000" w:themeColor="text1"/>
          <w:sz w:val="24"/>
          <w:szCs w:val="24"/>
        </w:rPr>
        <w:t>5</w:t>
      </w:r>
      <w:r w:rsidRPr="008B29D0">
        <w:rPr>
          <w:rFonts w:ascii="Calibri" w:hAnsi="Calibri"/>
          <w:color w:val="000000" w:themeColor="text1"/>
          <w:sz w:val="24"/>
          <w:szCs w:val="24"/>
        </w:rPr>
        <w:t>°C (ČSN EN 12831)</w:t>
      </w:r>
    </w:p>
    <w:p w14:paraId="5B73ABD7" w14:textId="77777777" w:rsidR="005C1CBB" w:rsidRPr="008B29D0" w:rsidRDefault="005C1CBB" w:rsidP="00DF2FF7">
      <w:pPr>
        <w:pStyle w:val="4text"/>
        <w:spacing w:before="0" w:after="0" w:line="276" w:lineRule="auto"/>
        <w:ind w:left="426" w:firstLine="0"/>
        <w:jc w:val="both"/>
        <w:rPr>
          <w:rFonts w:ascii="Calibri" w:hAnsi="Calibri"/>
          <w:color w:val="000000" w:themeColor="text1"/>
          <w:sz w:val="24"/>
          <w:szCs w:val="24"/>
        </w:rPr>
      </w:pPr>
      <w:r w:rsidRPr="008B29D0">
        <w:rPr>
          <w:rFonts w:ascii="Calibri" w:hAnsi="Calibri"/>
          <w:color w:val="000000" w:themeColor="text1"/>
          <w:sz w:val="24"/>
          <w:szCs w:val="24"/>
        </w:rPr>
        <w:t>Zimní výpočtová entalpie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:</w:t>
      </w:r>
      <w:r w:rsidRPr="008B29D0">
        <w:rPr>
          <w:rFonts w:ascii="Calibri" w:hAnsi="Calibri"/>
          <w:color w:val="000000" w:themeColor="text1"/>
          <w:sz w:val="24"/>
          <w:szCs w:val="24"/>
        </w:rPr>
        <w:tab/>
        <w:t>-8,9 kJ/kg s.v.</w:t>
      </w:r>
    </w:p>
    <w:p w14:paraId="7F944BFD" w14:textId="77777777" w:rsidR="005C1CBB" w:rsidRPr="008B29D0" w:rsidRDefault="005C1CBB" w:rsidP="00BF3C0A">
      <w:pPr>
        <w:pStyle w:val="AZKtext"/>
        <w:spacing w:before="0" w:after="0" w:line="276" w:lineRule="auto"/>
        <w:jc w:val="both"/>
        <w:rPr>
          <w:rFonts w:ascii="Calibri" w:hAnsi="Calibri" w:cs="Calibri"/>
          <w:color w:val="000000" w:themeColor="text1"/>
          <w:sz w:val="24"/>
          <w:szCs w:val="24"/>
        </w:rPr>
      </w:pPr>
      <w:r w:rsidRPr="008B29D0">
        <w:rPr>
          <w:rFonts w:ascii="Calibri" w:hAnsi="Calibri" w:cs="Calibri"/>
          <w:color w:val="000000" w:themeColor="text1"/>
          <w:sz w:val="24"/>
          <w:szCs w:val="24"/>
        </w:rPr>
        <w:tab/>
      </w:r>
      <w:r w:rsidRPr="008B29D0">
        <w:rPr>
          <w:rFonts w:ascii="Calibri" w:hAnsi="Calibri" w:cs="Calibri"/>
          <w:color w:val="000000" w:themeColor="text1"/>
          <w:sz w:val="24"/>
          <w:szCs w:val="24"/>
        </w:rPr>
        <w:tab/>
      </w:r>
    </w:p>
    <w:p w14:paraId="773436E5" w14:textId="77777777" w:rsidR="005C1CBB" w:rsidRPr="006254A2" w:rsidRDefault="005C1CBB" w:rsidP="00BF3C0A">
      <w:pPr>
        <w:pStyle w:val="Styl02Calibri"/>
        <w:spacing w:before="0" w:after="0" w:line="276" w:lineRule="auto"/>
        <w:ind w:left="426"/>
      </w:pPr>
      <w:bookmarkStart w:id="4" w:name="_Toc439280965"/>
      <w:r w:rsidRPr="006254A2">
        <w:lastRenderedPageBreak/>
        <w:t>Základní koncepce pro techniku prostředí</w:t>
      </w:r>
      <w:bookmarkEnd w:id="4"/>
    </w:p>
    <w:p w14:paraId="292AF77D" w14:textId="77777777" w:rsidR="005C1CBB" w:rsidRPr="006254A2" w:rsidRDefault="005C1CBB" w:rsidP="00BF3C0A">
      <w:pPr>
        <w:pStyle w:val="FCtext"/>
        <w:spacing w:before="0" w:after="0"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>Dle způsobu úpravy vzduchu budou vzduchotechnická zařízení navržena takto:</w:t>
      </w:r>
    </w:p>
    <w:p w14:paraId="70653978" w14:textId="4CC8B194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K – Klimatizace - zařízení s úpravou vzduchu filtrací, ohříváním nebo chlazením a vlhčením. Teplota a vlhkost v klimatizovaném prostoru </w:t>
      </w:r>
      <w:r w:rsidR="00795C47">
        <w:rPr>
          <w:rFonts w:ascii="Calibri" w:hAnsi="Calibri"/>
          <w:sz w:val="24"/>
          <w:szCs w:val="24"/>
        </w:rPr>
        <w:t>budou</w:t>
      </w:r>
      <w:r w:rsidR="00795C47" w:rsidRPr="006254A2">
        <w:rPr>
          <w:rFonts w:ascii="Calibri" w:hAnsi="Calibri"/>
          <w:sz w:val="24"/>
          <w:szCs w:val="24"/>
        </w:rPr>
        <w:t xml:space="preserve"> </w:t>
      </w:r>
      <w:r w:rsidRPr="006254A2">
        <w:rPr>
          <w:rFonts w:ascii="Calibri" w:hAnsi="Calibri"/>
          <w:sz w:val="24"/>
          <w:szCs w:val="24"/>
        </w:rPr>
        <w:t xml:space="preserve">udržovány na požadované hodnotě automaticky pomocí zařízení měření a regulace. Zařízení </w:t>
      </w:r>
      <w:r w:rsidR="00795C47">
        <w:rPr>
          <w:rFonts w:ascii="Calibri" w:hAnsi="Calibri"/>
          <w:sz w:val="24"/>
          <w:szCs w:val="24"/>
        </w:rPr>
        <w:t xml:space="preserve">bude </w:t>
      </w:r>
      <w:r w:rsidRPr="006254A2">
        <w:rPr>
          <w:rFonts w:ascii="Calibri" w:hAnsi="Calibri"/>
          <w:sz w:val="24"/>
          <w:szCs w:val="24"/>
        </w:rPr>
        <w:t>zajišť</w:t>
      </w:r>
      <w:r w:rsidR="00795C47">
        <w:rPr>
          <w:rFonts w:ascii="Calibri" w:hAnsi="Calibri"/>
          <w:sz w:val="24"/>
          <w:szCs w:val="24"/>
        </w:rPr>
        <w:t>ovat</w:t>
      </w:r>
      <w:r w:rsidRPr="006254A2">
        <w:rPr>
          <w:rFonts w:ascii="Calibri" w:hAnsi="Calibri"/>
          <w:sz w:val="24"/>
          <w:szCs w:val="24"/>
        </w:rPr>
        <w:t xml:space="preserve"> požadovanou třídu čistoty a výměny vzduchu v jednotlivých prostorách při dodržení požadavků na hlukové parametry.</w:t>
      </w:r>
    </w:p>
    <w:p w14:paraId="765AA03C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0DC21084" w14:textId="1EBD8F78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TVCH - Teplovzdušné větrání a chlazení - zařízení s úpravou vzduchu filtrací a ohřevem nebo chlazením. Zařízení </w:t>
      </w:r>
      <w:r w:rsidR="00795C47">
        <w:rPr>
          <w:rFonts w:ascii="Calibri" w:hAnsi="Calibri"/>
          <w:sz w:val="24"/>
          <w:szCs w:val="24"/>
        </w:rPr>
        <w:t xml:space="preserve">bude </w:t>
      </w:r>
      <w:r w:rsidRPr="006254A2">
        <w:rPr>
          <w:rFonts w:ascii="Calibri" w:hAnsi="Calibri"/>
          <w:sz w:val="24"/>
          <w:szCs w:val="24"/>
        </w:rPr>
        <w:t>zaji</w:t>
      </w:r>
      <w:r w:rsidR="00795C47">
        <w:rPr>
          <w:rFonts w:ascii="Calibri" w:hAnsi="Calibri"/>
          <w:sz w:val="24"/>
          <w:szCs w:val="24"/>
        </w:rPr>
        <w:t>šťovat</w:t>
      </w:r>
      <w:r w:rsidRPr="006254A2">
        <w:rPr>
          <w:rFonts w:ascii="Calibri" w:hAnsi="Calibri"/>
          <w:sz w:val="24"/>
          <w:szCs w:val="24"/>
        </w:rPr>
        <w:t xml:space="preserve"> větrání teplým vzduchem v zimním období a rovněž </w:t>
      </w:r>
      <w:r w:rsidR="00795C47">
        <w:rPr>
          <w:rFonts w:ascii="Calibri" w:hAnsi="Calibri"/>
          <w:sz w:val="24"/>
          <w:szCs w:val="24"/>
        </w:rPr>
        <w:t xml:space="preserve">bude </w:t>
      </w:r>
      <w:r w:rsidRPr="006254A2">
        <w:rPr>
          <w:rFonts w:ascii="Calibri" w:hAnsi="Calibri"/>
          <w:sz w:val="24"/>
          <w:szCs w:val="24"/>
        </w:rPr>
        <w:t>zaji</w:t>
      </w:r>
      <w:r w:rsidR="00795C47">
        <w:rPr>
          <w:rFonts w:ascii="Calibri" w:hAnsi="Calibri"/>
          <w:sz w:val="24"/>
          <w:szCs w:val="24"/>
        </w:rPr>
        <w:t>šťovat</w:t>
      </w:r>
      <w:r w:rsidRPr="006254A2">
        <w:rPr>
          <w:rFonts w:ascii="Calibri" w:hAnsi="Calibri"/>
          <w:sz w:val="24"/>
          <w:szCs w:val="24"/>
        </w:rPr>
        <w:t xml:space="preserve"> chlazení požadovaného prostoru v období letním. Teplota </w:t>
      </w:r>
      <w:r w:rsidR="00795C47">
        <w:rPr>
          <w:rFonts w:ascii="Calibri" w:hAnsi="Calibri"/>
          <w:sz w:val="24"/>
          <w:szCs w:val="24"/>
        </w:rPr>
        <w:t xml:space="preserve">bude </w:t>
      </w:r>
      <w:r w:rsidRPr="006254A2">
        <w:rPr>
          <w:rFonts w:ascii="Calibri" w:hAnsi="Calibri"/>
          <w:sz w:val="24"/>
          <w:szCs w:val="24"/>
        </w:rPr>
        <w:t xml:space="preserve">udržována automaticky pomocí systému měření a regulace. Zařízení neupravuje parametry vlhkosti vzduchu. </w:t>
      </w:r>
    </w:p>
    <w:p w14:paraId="69004F06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4BE4866D" w14:textId="31A6DBE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V - Větrání - zařízení s úpravou vzduchu filtrací a ohřevem. Zařízení </w:t>
      </w:r>
      <w:r w:rsidR="00795C47">
        <w:rPr>
          <w:rFonts w:ascii="Calibri" w:hAnsi="Calibri"/>
          <w:sz w:val="24"/>
          <w:szCs w:val="24"/>
        </w:rPr>
        <w:t xml:space="preserve">bude </w:t>
      </w:r>
      <w:r w:rsidRPr="006254A2">
        <w:rPr>
          <w:rFonts w:ascii="Calibri" w:hAnsi="Calibri"/>
          <w:sz w:val="24"/>
          <w:szCs w:val="24"/>
        </w:rPr>
        <w:t>zaji</w:t>
      </w:r>
      <w:r w:rsidR="00795C47">
        <w:rPr>
          <w:rFonts w:ascii="Calibri" w:hAnsi="Calibri"/>
          <w:sz w:val="24"/>
          <w:szCs w:val="24"/>
        </w:rPr>
        <w:t>šťovat</w:t>
      </w:r>
      <w:r w:rsidRPr="006254A2">
        <w:rPr>
          <w:rFonts w:ascii="Calibri" w:hAnsi="Calibri"/>
          <w:sz w:val="24"/>
          <w:szCs w:val="24"/>
        </w:rPr>
        <w:t xml:space="preserve"> větrání prostoru s ohřevem vzduchu na teplotu v místnosti. Teplota </w:t>
      </w:r>
      <w:r w:rsidR="00795C47">
        <w:rPr>
          <w:rFonts w:ascii="Calibri" w:hAnsi="Calibri"/>
          <w:sz w:val="24"/>
          <w:szCs w:val="24"/>
        </w:rPr>
        <w:t>bude</w:t>
      </w:r>
      <w:r w:rsidR="00795C47" w:rsidRPr="006254A2">
        <w:rPr>
          <w:rFonts w:ascii="Calibri" w:hAnsi="Calibri"/>
          <w:sz w:val="24"/>
          <w:szCs w:val="24"/>
        </w:rPr>
        <w:t xml:space="preserve"> </w:t>
      </w:r>
      <w:r w:rsidRPr="006254A2">
        <w:rPr>
          <w:rFonts w:ascii="Calibri" w:hAnsi="Calibri"/>
          <w:sz w:val="24"/>
          <w:szCs w:val="24"/>
        </w:rPr>
        <w:t>udržována automaticky pomocí systému měření a regulace. Zařízení neupravuje parametry vlhkosti vzduchu ani nezajistí vytápění prostoru.</w:t>
      </w:r>
    </w:p>
    <w:p w14:paraId="1905D6FF" w14:textId="77777777" w:rsidR="005C1CBB" w:rsidRPr="006254A2" w:rsidRDefault="005C1CBB" w:rsidP="00BF3C0A">
      <w:pPr>
        <w:pStyle w:val="AZKtext"/>
        <w:spacing w:before="0" w:after="0" w:line="276" w:lineRule="auto"/>
        <w:ind w:firstLine="0"/>
        <w:jc w:val="both"/>
        <w:rPr>
          <w:rFonts w:ascii="Calibri" w:hAnsi="Calibri"/>
          <w:sz w:val="24"/>
          <w:szCs w:val="24"/>
        </w:rPr>
      </w:pPr>
    </w:p>
    <w:p w14:paraId="1015AE7C" w14:textId="5ACC03FF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P - Přívod vzduchu - vzduch </w:t>
      </w:r>
      <w:r w:rsidR="00795C47">
        <w:rPr>
          <w:rFonts w:ascii="Calibri" w:hAnsi="Calibri"/>
          <w:sz w:val="24"/>
          <w:szCs w:val="24"/>
        </w:rPr>
        <w:t>bude</w:t>
      </w:r>
      <w:r w:rsidRPr="006254A2">
        <w:rPr>
          <w:rFonts w:ascii="Calibri" w:hAnsi="Calibri"/>
          <w:sz w:val="24"/>
          <w:szCs w:val="24"/>
        </w:rPr>
        <w:t xml:space="preserve"> pouze nuceně přiváděn z venkovního prostředí do</w:t>
      </w:r>
      <w:r w:rsidR="00795C47">
        <w:rPr>
          <w:rFonts w:ascii="Calibri" w:hAnsi="Calibri"/>
          <w:sz w:val="24"/>
          <w:szCs w:val="24"/>
        </w:rPr>
        <w:t> </w:t>
      </w:r>
      <w:r w:rsidRPr="006254A2">
        <w:rPr>
          <w:rFonts w:ascii="Calibri" w:hAnsi="Calibri"/>
          <w:sz w:val="24"/>
          <w:szCs w:val="24"/>
        </w:rPr>
        <w:t>požadovaných místností bez úpravy vzduchu.</w:t>
      </w:r>
    </w:p>
    <w:p w14:paraId="2AD38737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0FF71D5A" w14:textId="111B10A9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O - Odvod vzduchu - vzduch </w:t>
      </w:r>
      <w:r w:rsidR="00795C47">
        <w:rPr>
          <w:rFonts w:ascii="Calibri" w:hAnsi="Calibri"/>
          <w:sz w:val="24"/>
          <w:szCs w:val="24"/>
        </w:rPr>
        <w:t>bude</w:t>
      </w:r>
      <w:r w:rsidRPr="006254A2">
        <w:rPr>
          <w:rFonts w:ascii="Calibri" w:hAnsi="Calibri"/>
          <w:sz w:val="24"/>
          <w:szCs w:val="24"/>
        </w:rPr>
        <w:t xml:space="preserve"> pouze nuceně odváděn z větraného prostoru do</w:t>
      </w:r>
      <w:r w:rsidR="004252F6">
        <w:rPr>
          <w:rFonts w:ascii="Calibri" w:hAnsi="Calibri"/>
          <w:sz w:val="24"/>
          <w:szCs w:val="24"/>
        </w:rPr>
        <w:t> </w:t>
      </w:r>
      <w:r w:rsidRPr="006254A2">
        <w:rPr>
          <w:rFonts w:ascii="Calibri" w:hAnsi="Calibri"/>
          <w:sz w:val="24"/>
          <w:szCs w:val="24"/>
        </w:rPr>
        <w:t>venkovního ovzduší. V prostorách bude udržován podtlak, aby se zabránilo šíření vznikajících škodlivin do</w:t>
      </w:r>
      <w:r w:rsidR="00795C47">
        <w:rPr>
          <w:rFonts w:ascii="Calibri" w:hAnsi="Calibri"/>
          <w:sz w:val="24"/>
          <w:szCs w:val="24"/>
        </w:rPr>
        <w:t> </w:t>
      </w:r>
      <w:r w:rsidRPr="006254A2">
        <w:rPr>
          <w:rFonts w:ascii="Calibri" w:hAnsi="Calibri"/>
          <w:sz w:val="24"/>
          <w:szCs w:val="24"/>
        </w:rPr>
        <w:t>okolních prostor.</w:t>
      </w:r>
    </w:p>
    <w:p w14:paraId="162DCD68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762DBBBC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>C – Cirkulace – zařízení pracující s cirkulačním vzduchem (např. split jednotka).</w:t>
      </w:r>
    </w:p>
    <w:p w14:paraId="7A4F351E" w14:textId="77777777" w:rsidR="005C1CBB" w:rsidRPr="006254A2" w:rsidRDefault="005C1CBB" w:rsidP="00BF3C0A">
      <w:pPr>
        <w:pStyle w:val="AZKtext"/>
        <w:spacing w:before="0" w:after="0" w:line="276" w:lineRule="auto"/>
        <w:jc w:val="both"/>
        <w:rPr>
          <w:rFonts w:ascii="Calibri" w:hAnsi="Calibri"/>
          <w:sz w:val="24"/>
          <w:szCs w:val="24"/>
        </w:rPr>
      </w:pPr>
    </w:p>
    <w:p w14:paraId="4BB5AD5E" w14:textId="133FA872" w:rsidR="005C1CBB" w:rsidRPr="00795C47" w:rsidRDefault="005C1CBB" w:rsidP="00BF3C0A">
      <w:pPr>
        <w:pStyle w:val="Styl01Calibri"/>
        <w:spacing w:line="276" w:lineRule="auto"/>
        <w:ind w:left="426" w:firstLine="0"/>
      </w:pPr>
      <w:bookmarkStart w:id="5" w:name="_Toc439280967"/>
      <w:r w:rsidRPr="00795C47">
        <w:t>Řešení VZT systémů</w:t>
      </w:r>
      <w:bookmarkEnd w:id="5"/>
    </w:p>
    <w:p w14:paraId="13C8D787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 xml:space="preserve">Návrh VZT systémů bude odpovídat požadavkům na mikroklima jednotlivých prostorů. </w:t>
      </w:r>
    </w:p>
    <w:p w14:paraId="1B010A7F" w14:textId="77777777" w:rsidR="005C1CBB" w:rsidRPr="006254A2" w:rsidRDefault="005C1CBB" w:rsidP="00BF3C0A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>Systémy VZT budou obsahovat:</w:t>
      </w:r>
    </w:p>
    <w:p w14:paraId="11FC634F" w14:textId="23760826" w:rsidR="005C1CBB" w:rsidRPr="006254A2" w:rsidRDefault="00CD05FF" w:rsidP="00BF3C0A">
      <w:pPr>
        <w:pStyle w:val="AZKtext"/>
        <w:numPr>
          <w:ilvl w:val="0"/>
          <w:numId w:val="8"/>
        </w:numPr>
        <w:spacing w:before="0" w:after="0" w:line="276" w:lineRule="auto"/>
        <w:ind w:left="709" w:hanging="283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</w:t>
      </w:r>
      <w:r w:rsidR="005C1CBB" w:rsidRPr="006254A2">
        <w:rPr>
          <w:rFonts w:ascii="Calibri" w:hAnsi="Calibri"/>
          <w:sz w:val="24"/>
          <w:szCs w:val="24"/>
        </w:rPr>
        <w:t>iltrační soustavu odpovídající požadavku na čistotu prostředí</w:t>
      </w:r>
      <w:r>
        <w:rPr>
          <w:rFonts w:ascii="Calibri" w:hAnsi="Calibri"/>
          <w:sz w:val="24"/>
          <w:szCs w:val="24"/>
        </w:rPr>
        <w:t xml:space="preserve"> -</w:t>
      </w:r>
      <w:r w:rsidR="005C1CBB" w:rsidRPr="006254A2">
        <w:rPr>
          <w:rFonts w:ascii="Calibri" w:hAnsi="Calibri"/>
          <w:sz w:val="24"/>
          <w:szCs w:val="24"/>
        </w:rPr>
        <w:t xml:space="preserve"> je uvažováno s min. 2° filtrací vzduchu, u podružných prostorů s 1° filtrací vzduchu, čisté prostory budou řešeny s 3°</w:t>
      </w:r>
      <w:r>
        <w:rPr>
          <w:rFonts w:ascii="Calibri" w:hAnsi="Calibri"/>
          <w:sz w:val="24"/>
          <w:szCs w:val="24"/>
        </w:rPr>
        <w:t xml:space="preserve"> </w:t>
      </w:r>
      <w:r w:rsidR="005C1CBB" w:rsidRPr="006254A2">
        <w:rPr>
          <w:rFonts w:ascii="Calibri" w:hAnsi="Calibri"/>
          <w:sz w:val="24"/>
          <w:szCs w:val="24"/>
        </w:rPr>
        <w:t>filtrac</w:t>
      </w:r>
      <w:r>
        <w:rPr>
          <w:rFonts w:ascii="Calibri" w:hAnsi="Calibri"/>
          <w:sz w:val="24"/>
          <w:szCs w:val="24"/>
        </w:rPr>
        <w:t>í</w:t>
      </w:r>
      <w:r w:rsidR="00DE5BB2">
        <w:rPr>
          <w:rFonts w:ascii="Calibri" w:hAnsi="Calibri"/>
          <w:sz w:val="24"/>
          <w:szCs w:val="24"/>
        </w:rPr>
        <w:t xml:space="preserve"> vzduchu</w:t>
      </w:r>
      <w:r w:rsidR="005C1CBB" w:rsidRPr="006254A2">
        <w:rPr>
          <w:rFonts w:ascii="Calibri" w:hAnsi="Calibri"/>
          <w:sz w:val="24"/>
          <w:szCs w:val="24"/>
        </w:rPr>
        <w:t>, přičemž koncovým stupněm bude H13</w:t>
      </w:r>
    </w:p>
    <w:p w14:paraId="1A7A97E1" w14:textId="5540AEBE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</w:t>
      </w:r>
      <w:r w:rsidR="005C1CBB" w:rsidRPr="006254A2">
        <w:rPr>
          <w:rFonts w:ascii="Calibri" w:hAnsi="Calibri"/>
          <w:sz w:val="24"/>
          <w:szCs w:val="24"/>
        </w:rPr>
        <w:t>ystémy zpětného získávání tepla</w:t>
      </w:r>
    </w:p>
    <w:p w14:paraId="6C2165D5" w14:textId="1694CFB8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</w:t>
      </w:r>
      <w:r w:rsidR="005C1CBB" w:rsidRPr="006254A2">
        <w:rPr>
          <w:rFonts w:ascii="Calibri" w:hAnsi="Calibri"/>
          <w:sz w:val="24"/>
          <w:szCs w:val="24"/>
        </w:rPr>
        <w:t>eplovodní ohřívače</w:t>
      </w:r>
    </w:p>
    <w:p w14:paraId="584C8713" w14:textId="009C9173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c</w:t>
      </w:r>
      <w:r w:rsidR="005C1CBB" w:rsidRPr="006254A2">
        <w:rPr>
          <w:rFonts w:ascii="Calibri" w:hAnsi="Calibri"/>
          <w:sz w:val="24"/>
          <w:szCs w:val="24"/>
        </w:rPr>
        <w:t>hladicí výměníky</w:t>
      </w:r>
    </w:p>
    <w:p w14:paraId="0AE6D6EC" w14:textId="033AC0A0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v</w:t>
      </w:r>
      <w:r w:rsidR="005C1CBB" w:rsidRPr="006254A2">
        <w:rPr>
          <w:rFonts w:ascii="Calibri" w:hAnsi="Calibri"/>
          <w:sz w:val="24"/>
          <w:szCs w:val="24"/>
        </w:rPr>
        <w:t xml:space="preserve">entilátory </w:t>
      </w:r>
    </w:p>
    <w:p w14:paraId="54CFC83E" w14:textId="7F4A261E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s</w:t>
      </w:r>
      <w:r w:rsidR="005C1CBB" w:rsidRPr="006254A2">
        <w:rPr>
          <w:rFonts w:ascii="Calibri" w:hAnsi="Calibri"/>
          <w:sz w:val="24"/>
          <w:szCs w:val="24"/>
        </w:rPr>
        <w:t>ystémy pro zvlhčování vzduchu</w:t>
      </w:r>
    </w:p>
    <w:p w14:paraId="4241C851" w14:textId="6694ED94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lastRenderedPageBreak/>
        <w:t>systém pro</w:t>
      </w:r>
      <w:r w:rsidR="005C1CBB" w:rsidRPr="006254A2">
        <w:rPr>
          <w:rFonts w:ascii="Calibri" w:hAnsi="Calibri"/>
          <w:sz w:val="24"/>
          <w:szCs w:val="24"/>
        </w:rPr>
        <w:t xml:space="preserve"> odvlhčování vzduchu</w:t>
      </w:r>
    </w:p>
    <w:p w14:paraId="70AEA470" w14:textId="276B144E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</w:t>
      </w:r>
      <w:r w:rsidRPr="006254A2">
        <w:rPr>
          <w:rFonts w:ascii="Calibri" w:hAnsi="Calibri"/>
          <w:sz w:val="24"/>
          <w:szCs w:val="24"/>
        </w:rPr>
        <w:t xml:space="preserve">lumiče </w:t>
      </w:r>
      <w:r w:rsidR="005C1CBB" w:rsidRPr="006254A2">
        <w:rPr>
          <w:rFonts w:ascii="Calibri" w:hAnsi="Calibri"/>
          <w:sz w:val="24"/>
          <w:szCs w:val="24"/>
        </w:rPr>
        <w:t>hluku</w:t>
      </w:r>
    </w:p>
    <w:p w14:paraId="76E754CB" w14:textId="61AEDFAA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5C1CBB" w:rsidRPr="006254A2">
        <w:rPr>
          <w:rFonts w:ascii="Calibri" w:hAnsi="Calibri"/>
          <w:sz w:val="24"/>
          <w:szCs w:val="24"/>
        </w:rPr>
        <w:t>otrubí pro dopravu vzduchu</w:t>
      </w:r>
    </w:p>
    <w:p w14:paraId="23ACF68B" w14:textId="453D6CFE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e</w:t>
      </w:r>
      <w:r w:rsidR="005C1CBB" w:rsidRPr="006254A2">
        <w:rPr>
          <w:rFonts w:ascii="Calibri" w:hAnsi="Calibri"/>
          <w:sz w:val="24"/>
          <w:szCs w:val="24"/>
        </w:rPr>
        <w:t>lementy pro regulaci množství vzduchu</w:t>
      </w:r>
    </w:p>
    <w:p w14:paraId="3D7B03A5" w14:textId="4063F7C5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</w:t>
      </w:r>
      <w:r w:rsidR="005C1CBB" w:rsidRPr="006254A2">
        <w:rPr>
          <w:rFonts w:ascii="Calibri" w:hAnsi="Calibri"/>
          <w:sz w:val="24"/>
          <w:szCs w:val="24"/>
        </w:rPr>
        <w:t>rvky požárních opatření</w:t>
      </w:r>
    </w:p>
    <w:p w14:paraId="33479FEB" w14:textId="6269530E" w:rsidR="005C1CBB" w:rsidRPr="006254A2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d</w:t>
      </w:r>
      <w:r w:rsidR="005C1CBB" w:rsidRPr="006254A2">
        <w:rPr>
          <w:rFonts w:ascii="Calibri" w:hAnsi="Calibri"/>
          <w:sz w:val="24"/>
          <w:szCs w:val="24"/>
        </w:rPr>
        <w:t>istribuční elementy</w:t>
      </w:r>
    </w:p>
    <w:p w14:paraId="5DCEBF14" w14:textId="4F191D0B" w:rsidR="005C1CBB" w:rsidRDefault="00DE5BB2" w:rsidP="00BF3C0A">
      <w:pPr>
        <w:pStyle w:val="AZKtext"/>
        <w:numPr>
          <w:ilvl w:val="0"/>
          <w:numId w:val="8"/>
        </w:numPr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k</w:t>
      </w:r>
      <w:r w:rsidR="005C1CBB" w:rsidRPr="006254A2">
        <w:rPr>
          <w:rFonts w:ascii="Calibri" w:hAnsi="Calibri"/>
          <w:sz w:val="24"/>
          <w:szCs w:val="24"/>
        </w:rPr>
        <w:t>oncové prvky systémů VZT – žaluzie, výfukové prvky</w:t>
      </w:r>
    </w:p>
    <w:p w14:paraId="52240ABA" w14:textId="77777777" w:rsidR="00CE351B" w:rsidRDefault="00CE351B" w:rsidP="00BF3C0A">
      <w:pPr>
        <w:pStyle w:val="AZKtext"/>
        <w:spacing w:before="0" w:after="0" w:line="276" w:lineRule="auto"/>
        <w:jc w:val="both"/>
        <w:rPr>
          <w:rFonts w:ascii="Calibri" w:hAnsi="Calibri"/>
          <w:b/>
          <w:sz w:val="24"/>
          <w:szCs w:val="24"/>
        </w:rPr>
      </w:pPr>
    </w:p>
    <w:p w14:paraId="4BBC5F61" w14:textId="573C7684" w:rsidR="003074C8" w:rsidRPr="00DB7B04" w:rsidRDefault="003074C8" w:rsidP="00BF3C0A">
      <w:pPr>
        <w:pStyle w:val="AZKtext"/>
        <w:spacing w:before="0" w:after="0" w:line="276" w:lineRule="auto"/>
        <w:ind w:firstLine="0"/>
        <w:jc w:val="both"/>
        <w:rPr>
          <w:rFonts w:ascii="Calibri" w:hAnsi="Calibri"/>
          <w:b/>
          <w:sz w:val="24"/>
          <w:szCs w:val="24"/>
          <w:u w:val="single"/>
        </w:rPr>
      </w:pPr>
      <w:r w:rsidRPr="00DB7B04">
        <w:rPr>
          <w:rFonts w:ascii="Calibri" w:hAnsi="Calibri"/>
          <w:b/>
          <w:sz w:val="24"/>
          <w:szCs w:val="24"/>
          <w:u w:val="single"/>
        </w:rPr>
        <w:t>Požadavek na kategorizace zdravotnických pracovišť z pohledu ČSN EN  14 644-1</w:t>
      </w:r>
    </w:p>
    <w:p w14:paraId="711FC385" w14:textId="77777777" w:rsidR="00CE351B" w:rsidRPr="00DB7B04" w:rsidRDefault="00CE351B" w:rsidP="00BF3C0A">
      <w:pPr>
        <w:pStyle w:val="Neslovannadpis"/>
        <w:spacing w:before="0" w:after="0" w:line="276" w:lineRule="auto"/>
        <w:jc w:val="both"/>
        <w:rPr>
          <w:b w:val="0"/>
          <w:i w:val="0"/>
        </w:rPr>
      </w:pPr>
    </w:p>
    <w:p w14:paraId="6A9CA765" w14:textId="7122342B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4.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NP</w:t>
      </w:r>
    </w:p>
    <w:p w14:paraId="16CEC50E" w14:textId="3A1C5538" w:rsidR="00CE351B" w:rsidRPr="00582CBE" w:rsidRDefault="00CE351B" w:rsidP="00D524CB">
      <w:pPr>
        <w:pStyle w:val="Neslovannadpis"/>
        <w:spacing w:before="0" w:after="0" w:line="276" w:lineRule="auto"/>
        <w:ind w:left="709" w:hanging="283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D524CB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</w:t>
      </w:r>
      <w:r w:rsidR="001C165C" w:rsidRPr="00582CBE">
        <w:rPr>
          <w:rFonts w:asciiTheme="minorHAnsi" w:hAnsiTheme="minorHAnsi" w:cstheme="minorHAnsi"/>
          <w:b w:val="0"/>
          <w:bCs w:val="0"/>
          <w:i w:val="0"/>
        </w:rPr>
        <w:t>strojoven</w:t>
      </w:r>
    </w:p>
    <w:p w14:paraId="156A6B20" w14:textId="77777777" w:rsidR="00CE351B" w:rsidRPr="00861702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  <w:sz w:val="10"/>
          <w:szCs w:val="10"/>
        </w:rPr>
      </w:pPr>
    </w:p>
    <w:p w14:paraId="2E9C7794" w14:textId="2F7DA4E9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3.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NP</w:t>
      </w:r>
    </w:p>
    <w:p w14:paraId="43A43125" w14:textId="6BFE15BD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D524CB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prostorů </w:t>
      </w:r>
      <w:r w:rsidR="00861702">
        <w:rPr>
          <w:rFonts w:asciiTheme="minorHAnsi" w:hAnsiTheme="minorHAnsi" w:cstheme="minorHAnsi"/>
          <w:b w:val="0"/>
          <w:bCs w:val="0"/>
          <w:i w:val="0"/>
        </w:rPr>
        <w:t>operačních sálů</w:t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 -</w:t>
      </w:r>
      <w:r w:rsidR="00582CBE">
        <w:rPr>
          <w:rFonts w:asciiTheme="minorHAnsi" w:hAnsiTheme="minorHAnsi" w:cstheme="minorHAnsi"/>
          <w:b w:val="0"/>
          <w:bCs w:val="0"/>
          <w:i w:val="0"/>
        </w:rPr>
        <w:t xml:space="preserve"> </w:t>
      </w:r>
      <w:r w:rsidRPr="00582CBE">
        <w:rPr>
          <w:rFonts w:asciiTheme="minorHAnsi" w:hAnsiTheme="minorHAnsi" w:cstheme="minorHAnsi"/>
          <w:bCs w:val="0"/>
          <w:i w:val="0"/>
        </w:rPr>
        <w:t>třída 7,8</w:t>
      </w:r>
    </w:p>
    <w:p w14:paraId="0CFE441E" w14:textId="0D94F00B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D524CB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prostorů lékařského zázemí</w:t>
      </w:r>
    </w:p>
    <w:p w14:paraId="1187E70D" w14:textId="25C99D8E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D524CB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šaten</w:t>
      </w:r>
    </w:p>
    <w:p w14:paraId="25B7A163" w14:textId="42AE15F8" w:rsidR="00CE351B" w:rsidRPr="00582CBE" w:rsidRDefault="00CE351B" w:rsidP="00D524CB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D524CB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hygienického zázemí </w:t>
      </w:r>
    </w:p>
    <w:p w14:paraId="10B70745" w14:textId="3B9970FB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technického zázemí </w:t>
      </w:r>
    </w:p>
    <w:p w14:paraId="589E8D4D" w14:textId="089016B1" w:rsidR="001C165C" w:rsidRPr="00582CBE" w:rsidRDefault="001C165C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</w:t>
      </w:r>
      <w:r w:rsidR="00861702">
        <w:rPr>
          <w:rFonts w:asciiTheme="minorHAnsi" w:hAnsiTheme="minorHAnsi" w:cstheme="minorHAnsi"/>
          <w:b w:val="0"/>
          <w:bCs w:val="0"/>
          <w:i w:val="0"/>
        </w:rPr>
        <w:t>lůžkových oddělení</w:t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 chirurgických oborů</w:t>
      </w:r>
    </w:p>
    <w:p w14:paraId="559F9565" w14:textId="77777777" w:rsidR="00CE351B" w:rsidRPr="00861702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  <w:sz w:val="10"/>
          <w:szCs w:val="10"/>
        </w:rPr>
      </w:pPr>
    </w:p>
    <w:p w14:paraId="66331609" w14:textId="26AFDA1A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2.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NP</w:t>
      </w:r>
    </w:p>
    <w:p w14:paraId="50E14903" w14:textId="1AC33F0C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</w:t>
      </w:r>
      <w:r w:rsidR="00861702">
        <w:rPr>
          <w:rFonts w:asciiTheme="minorHAnsi" w:hAnsiTheme="minorHAnsi" w:cstheme="minorHAnsi"/>
          <w:b w:val="0"/>
          <w:bCs w:val="0"/>
          <w:i w:val="0"/>
        </w:rPr>
        <w:t>lůžkových oddělení</w:t>
      </w:r>
    </w:p>
    <w:p w14:paraId="6DBAC796" w14:textId="48A432F5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>-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prostorů angiologické jednotky</w:t>
      </w:r>
      <w:r w:rsidRPr="00582CBE">
        <w:rPr>
          <w:rFonts w:asciiTheme="minorHAnsi" w:hAnsiTheme="minorHAnsi" w:cstheme="minorHAnsi"/>
          <w:bCs w:val="0"/>
          <w:i w:val="0"/>
        </w:rPr>
        <w:t xml:space="preserve"> třída </w:t>
      </w:r>
      <w:r w:rsidR="00A566CF" w:rsidRPr="00582CBE">
        <w:rPr>
          <w:rFonts w:asciiTheme="minorHAnsi" w:hAnsiTheme="minorHAnsi" w:cstheme="minorHAnsi"/>
          <w:bCs w:val="0"/>
          <w:i w:val="0"/>
        </w:rPr>
        <w:t>8</w:t>
      </w:r>
    </w:p>
    <w:p w14:paraId="3187BAFB" w14:textId="6C802E27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hygienického zázemí </w:t>
      </w:r>
    </w:p>
    <w:p w14:paraId="3F1D01D4" w14:textId="77777777" w:rsidR="00CE351B" w:rsidRPr="00861702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  <w:sz w:val="10"/>
          <w:szCs w:val="10"/>
        </w:rPr>
      </w:pPr>
    </w:p>
    <w:p w14:paraId="56DC0944" w14:textId="76134F81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1.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NP</w:t>
      </w:r>
    </w:p>
    <w:p w14:paraId="525C5B15" w14:textId="0C7783F5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</w:t>
      </w:r>
      <w:r w:rsidR="00861702">
        <w:rPr>
          <w:rFonts w:asciiTheme="minorHAnsi" w:hAnsiTheme="minorHAnsi" w:cstheme="minorHAnsi"/>
          <w:b w:val="0"/>
          <w:bCs w:val="0"/>
          <w:i w:val="0"/>
        </w:rPr>
        <w:t>lůžkových oddělení</w:t>
      </w:r>
      <w:r w:rsidR="00355025" w:rsidRPr="00582CBE">
        <w:rPr>
          <w:rFonts w:asciiTheme="minorHAnsi" w:hAnsiTheme="minorHAnsi" w:cstheme="minorHAnsi"/>
          <w:b w:val="0"/>
          <w:bCs w:val="0"/>
          <w:i w:val="0"/>
        </w:rPr>
        <w:t xml:space="preserve"> interní</w:t>
      </w:r>
    </w:p>
    <w:p w14:paraId="3C1F0541" w14:textId="600E1629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ambulance</w:t>
      </w:r>
    </w:p>
    <w:p w14:paraId="0D19532D" w14:textId="1774F9AA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technického zázemí objektu</w:t>
      </w:r>
    </w:p>
    <w:p w14:paraId="1F98A08B" w14:textId="7D9AAF45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hygienického zázemí </w:t>
      </w:r>
    </w:p>
    <w:p w14:paraId="3D53BB01" w14:textId="3242D2F8" w:rsidR="001C165C" w:rsidRPr="00582CBE" w:rsidRDefault="001C165C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960ECF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prostorů komerčních prostor</w:t>
      </w:r>
    </w:p>
    <w:p w14:paraId="592A549B" w14:textId="7BC77108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1.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PP</w:t>
      </w:r>
    </w:p>
    <w:p w14:paraId="47FC9EF7" w14:textId="5743E6A9" w:rsidR="00CE351B" w:rsidRPr="00582CBE" w:rsidRDefault="00CE351B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</w:t>
      </w:r>
      <w:r w:rsidR="00861702">
        <w:rPr>
          <w:rFonts w:asciiTheme="minorHAnsi" w:hAnsiTheme="minorHAnsi" w:cstheme="minorHAnsi"/>
          <w:b w:val="0"/>
          <w:bCs w:val="0"/>
          <w:i w:val="0"/>
        </w:rPr>
        <w:t>lůžkových oddělení</w:t>
      </w:r>
      <w:r w:rsidR="00355025" w:rsidRPr="00582CBE">
        <w:rPr>
          <w:rFonts w:asciiTheme="minorHAnsi" w:hAnsiTheme="minorHAnsi" w:cstheme="minorHAnsi"/>
          <w:b w:val="0"/>
          <w:bCs w:val="0"/>
          <w:i w:val="0"/>
        </w:rPr>
        <w:t xml:space="preserve"> neurologie a onkologie</w:t>
      </w:r>
    </w:p>
    <w:p w14:paraId="416B4FB5" w14:textId="33809A5B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emergency, ZS</w:t>
      </w:r>
      <w:r w:rsidR="001C165C" w:rsidRPr="00582CBE">
        <w:rPr>
          <w:rFonts w:asciiTheme="minorHAnsi" w:hAnsiTheme="minorHAnsi" w:cstheme="minorHAnsi"/>
          <w:b w:val="0"/>
          <w:bCs w:val="0"/>
          <w:i w:val="0"/>
        </w:rPr>
        <w:t xml:space="preserve"> </w:t>
      </w:r>
      <w:r w:rsidR="001C165C" w:rsidRPr="00582CBE">
        <w:rPr>
          <w:rFonts w:asciiTheme="minorHAnsi" w:hAnsiTheme="minorHAnsi" w:cstheme="minorHAnsi"/>
          <w:bCs w:val="0"/>
          <w:i w:val="0"/>
        </w:rPr>
        <w:t>třída 8</w:t>
      </w:r>
    </w:p>
    <w:p w14:paraId="4CDDB4C2" w14:textId="77777777" w:rsidR="00355025" w:rsidRPr="00861702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  <w:sz w:val="10"/>
          <w:szCs w:val="10"/>
        </w:rPr>
      </w:pPr>
    </w:p>
    <w:p w14:paraId="706C66CB" w14:textId="38BFB479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t>2.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PP</w:t>
      </w:r>
    </w:p>
    <w:p w14:paraId="09B05E4E" w14:textId="64775F2C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vyšetřoven </w:t>
      </w:r>
      <w:r w:rsidR="00861702">
        <w:rPr>
          <w:rFonts w:asciiTheme="minorHAnsi" w:hAnsiTheme="minorHAnsi" w:cstheme="minorHAnsi"/>
          <w:b w:val="0"/>
          <w:bCs w:val="0"/>
          <w:i w:val="0"/>
        </w:rPr>
        <w:t>onkologického centra</w:t>
      </w:r>
    </w:p>
    <w:p w14:paraId="4E1E80D2" w14:textId="528AF486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šaten</w:t>
      </w:r>
    </w:p>
    <w:p w14:paraId="0340D1C2" w14:textId="37D394D8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ambulancí a stacionářů</w:t>
      </w:r>
    </w:p>
    <w:p w14:paraId="68BBAE4E" w14:textId="77777777" w:rsidR="00355025" w:rsidRPr="00861702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  <w:sz w:val="10"/>
          <w:szCs w:val="10"/>
        </w:rPr>
      </w:pPr>
    </w:p>
    <w:p w14:paraId="33DBCF76" w14:textId="77777777" w:rsidR="00C9277E" w:rsidRDefault="00C9277E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</w:p>
    <w:p w14:paraId="031AD456" w14:textId="7D43FA07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i w:val="0"/>
        </w:rPr>
      </w:pPr>
      <w:r w:rsidRPr="00582CBE">
        <w:rPr>
          <w:rFonts w:asciiTheme="minorHAnsi" w:hAnsiTheme="minorHAnsi" w:cstheme="minorHAnsi"/>
          <w:b w:val="0"/>
          <w:i w:val="0"/>
        </w:rPr>
        <w:lastRenderedPageBreak/>
        <w:t>3.</w:t>
      </w:r>
      <w:r w:rsidR="00DB7B04" w:rsidRPr="00582CBE">
        <w:rPr>
          <w:rFonts w:asciiTheme="minorHAnsi" w:hAnsiTheme="minorHAnsi" w:cstheme="minorHAnsi"/>
          <w:b w:val="0"/>
          <w:i w:val="0"/>
        </w:rPr>
        <w:t xml:space="preserve"> </w:t>
      </w:r>
      <w:r w:rsidRPr="00582CBE">
        <w:rPr>
          <w:rFonts w:asciiTheme="minorHAnsi" w:hAnsiTheme="minorHAnsi" w:cstheme="minorHAnsi"/>
          <w:b w:val="0"/>
          <w:i w:val="0"/>
        </w:rPr>
        <w:t>PP</w:t>
      </w:r>
    </w:p>
    <w:p w14:paraId="3750A43C" w14:textId="4B01E5FB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skladů</w:t>
      </w:r>
    </w:p>
    <w:p w14:paraId="2BB96618" w14:textId="22E09AEA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šaten</w:t>
      </w:r>
    </w:p>
    <w:p w14:paraId="028E7E77" w14:textId="0C36F5CE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>-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prostorů ÚT</w:t>
      </w:r>
    </w:p>
    <w:p w14:paraId="2F96433E" w14:textId="0B9C603D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větrání archívů</w:t>
      </w:r>
    </w:p>
    <w:p w14:paraId="329E7B37" w14:textId="0924AC07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větrání hygienického zázemí </w:t>
      </w:r>
    </w:p>
    <w:p w14:paraId="04E9C7B9" w14:textId="5EE82DEE" w:rsidR="00355025" w:rsidRPr="00582CBE" w:rsidRDefault="00355025" w:rsidP="001F76D5">
      <w:pPr>
        <w:pStyle w:val="Neslovannadpis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b w:val="0"/>
          <w:bCs w:val="0"/>
          <w:i w:val="0"/>
        </w:rPr>
      </w:pPr>
      <w:r w:rsidRPr="00582CBE">
        <w:rPr>
          <w:rFonts w:asciiTheme="minorHAnsi" w:hAnsiTheme="minorHAnsi" w:cstheme="minorHAnsi"/>
          <w:b w:val="0"/>
          <w:bCs w:val="0"/>
          <w:i w:val="0"/>
        </w:rPr>
        <w:t xml:space="preserve">- </w:t>
      </w:r>
      <w:r w:rsidR="003337D3">
        <w:rPr>
          <w:rFonts w:asciiTheme="minorHAnsi" w:hAnsiTheme="minorHAnsi" w:cstheme="minorHAnsi"/>
          <w:b w:val="0"/>
          <w:bCs w:val="0"/>
          <w:i w:val="0"/>
        </w:rPr>
        <w:tab/>
      </w:r>
      <w:r w:rsidRPr="00582CBE">
        <w:rPr>
          <w:rFonts w:asciiTheme="minorHAnsi" w:hAnsiTheme="minorHAnsi" w:cstheme="minorHAnsi"/>
          <w:b w:val="0"/>
          <w:bCs w:val="0"/>
          <w:i w:val="0"/>
        </w:rPr>
        <w:t>strojovny VZT</w:t>
      </w:r>
    </w:p>
    <w:p w14:paraId="179FB669" w14:textId="77777777" w:rsidR="008F485B" w:rsidRPr="006254A2" w:rsidRDefault="008F485B" w:rsidP="001F76D5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70BBF022" w14:textId="1F00FF85" w:rsidR="005C1CBB" w:rsidRPr="006254A2" w:rsidRDefault="005C1CBB" w:rsidP="001F76D5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  <w:r w:rsidRPr="006254A2">
        <w:rPr>
          <w:rFonts w:ascii="Calibri" w:hAnsi="Calibri"/>
          <w:sz w:val="24"/>
          <w:szCs w:val="24"/>
        </w:rPr>
        <w:t>Zařízení VZT budou navržena s ohledem na požadavky čistoty prostředí i z hlediska zajištění</w:t>
      </w:r>
      <w:r w:rsidR="00CE351B">
        <w:rPr>
          <w:rFonts w:ascii="Calibri" w:hAnsi="Calibri"/>
          <w:sz w:val="24"/>
          <w:szCs w:val="24"/>
        </w:rPr>
        <w:t xml:space="preserve"> </w:t>
      </w:r>
      <w:r w:rsidRPr="006254A2">
        <w:rPr>
          <w:rFonts w:ascii="Calibri" w:hAnsi="Calibri"/>
          <w:sz w:val="24"/>
          <w:szCs w:val="24"/>
        </w:rPr>
        <w:t xml:space="preserve">tlakových poměrů mezi jednotlivými prostory. Ovládání všech zařízení zajistí profese MaR plně automatickým systémem. </w:t>
      </w:r>
    </w:p>
    <w:p w14:paraId="74F83691" w14:textId="77777777" w:rsidR="005C1CBB" w:rsidRPr="006254A2" w:rsidRDefault="005C1CBB" w:rsidP="001F76D5">
      <w:pPr>
        <w:pStyle w:val="AZKtext"/>
        <w:spacing w:before="0" w:after="0" w:line="276" w:lineRule="auto"/>
        <w:ind w:left="426" w:firstLine="0"/>
        <w:jc w:val="both"/>
        <w:rPr>
          <w:rFonts w:ascii="Calibri" w:hAnsi="Calibri"/>
          <w:sz w:val="24"/>
          <w:szCs w:val="24"/>
        </w:rPr>
      </w:pPr>
    </w:p>
    <w:p w14:paraId="7152605E" w14:textId="77777777" w:rsidR="005C1CBB" w:rsidRPr="006254A2" w:rsidRDefault="005C1CBB" w:rsidP="001F76D5">
      <w:pPr>
        <w:pStyle w:val="Styl01Calibri"/>
        <w:spacing w:line="276" w:lineRule="auto"/>
        <w:ind w:left="426" w:firstLine="0"/>
      </w:pPr>
      <w:bookmarkStart w:id="6" w:name="_Toc439280968"/>
      <w:r w:rsidRPr="006254A2">
        <w:t>Řešení systému chlazení</w:t>
      </w:r>
      <w:bookmarkEnd w:id="6"/>
    </w:p>
    <w:p w14:paraId="0047F48F" w14:textId="415F2484" w:rsidR="00E1421A" w:rsidRDefault="00E1421A" w:rsidP="00651E46">
      <w:pPr>
        <w:pStyle w:val="01"/>
        <w:numPr>
          <w:ilvl w:val="0"/>
          <w:numId w:val="0"/>
        </w:numPr>
        <w:spacing w:before="0" w:after="0" w:line="276" w:lineRule="auto"/>
        <w:ind w:left="426"/>
        <w:jc w:val="both"/>
        <w:rPr>
          <w:rFonts w:asciiTheme="minorHAnsi" w:hAnsiTheme="minorHAnsi"/>
          <w:b w:val="0"/>
          <w:sz w:val="24"/>
          <w:szCs w:val="24"/>
        </w:rPr>
      </w:pPr>
      <w:bookmarkStart w:id="7" w:name="_Toc431510889"/>
      <w:bookmarkStart w:id="8" w:name="_Toc439280969"/>
      <w:r w:rsidRPr="00E1421A">
        <w:rPr>
          <w:rFonts w:asciiTheme="minorHAnsi" w:hAnsiTheme="minorHAnsi"/>
          <w:b w:val="0"/>
          <w:sz w:val="24"/>
          <w:szCs w:val="24"/>
        </w:rPr>
        <w:t>Je uvažován centrální zdroj chladu s oddělenými kondenzátory, které budou umístěny na</w:t>
      </w:r>
      <w:r w:rsidR="00C472B5">
        <w:rPr>
          <w:rFonts w:asciiTheme="minorHAnsi" w:hAnsiTheme="minorHAnsi"/>
          <w:b w:val="0"/>
          <w:sz w:val="24"/>
          <w:szCs w:val="24"/>
        </w:rPr>
        <w:t> </w:t>
      </w:r>
      <w:r w:rsidRPr="00E1421A">
        <w:rPr>
          <w:rFonts w:asciiTheme="minorHAnsi" w:hAnsiTheme="minorHAnsi"/>
          <w:b w:val="0"/>
          <w:sz w:val="24"/>
          <w:szCs w:val="24"/>
        </w:rPr>
        <w:t>střeše objektu v blízkosti strojovny chlazení. Část výkonu zdroje chladu pokryjí tepeln</w:t>
      </w:r>
      <w:r w:rsidR="00C472B5">
        <w:rPr>
          <w:rFonts w:asciiTheme="minorHAnsi" w:hAnsiTheme="minorHAnsi"/>
          <w:b w:val="0"/>
          <w:sz w:val="24"/>
          <w:szCs w:val="24"/>
        </w:rPr>
        <w:t>á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čerpadla v reverzním režimu. Kompresory tepelných čerpadel země/voda budou spuštěna až ve fázi vyčerpání potenciálu volného chlazení z vrtů v návaznosti na maximální efektivitu systému. Teplotní spád okruhu tepelných čerpadel bude z důvodu maximální provozní efektivity řešen co nejvíce jako nekondenzační</w:t>
      </w:r>
      <w:r w:rsidR="00C472B5">
        <w:rPr>
          <w:rFonts w:asciiTheme="minorHAnsi" w:hAnsiTheme="minorHAnsi"/>
          <w:b w:val="0"/>
          <w:sz w:val="24"/>
          <w:szCs w:val="24"/>
        </w:rPr>
        <w:t>,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tzn</w:t>
      </w:r>
      <w:r w:rsidR="00C472B5">
        <w:rPr>
          <w:rFonts w:asciiTheme="minorHAnsi" w:hAnsiTheme="minorHAnsi"/>
          <w:b w:val="0"/>
          <w:sz w:val="24"/>
          <w:szCs w:val="24"/>
        </w:rPr>
        <w:t>.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až k teplotnímu spádu 16/19°C. Pro</w:t>
      </w:r>
      <w:r w:rsidR="007221B0">
        <w:rPr>
          <w:rFonts w:asciiTheme="minorHAnsi" w:hAnsiTheme="minorHAnsi"/>
          <w:b w:val="0"/>
          <w:sz w:val="24"/>
          <w:szCs w:val="24"/>
        </w:rPr>
        <w:t> </w:t>
      </w:r>
      <w:r w:rsidRPr="00E1421A">
        <w:rPr>
          <w:rFonts w:asciiTheme="minorHAnsi" w:hAnsiTheme="minorHAnsi"/>
          <w:b w:val="0"/>
          <w:sz w:val="24"/>
          <w:szCs w:val="24"/>
        </w:rPr>
        <w:t>distribuci chladu z centrálního zdroje je pak uvažován</w:t>
      </w:r>
      <w:r w:rsidR="00327948">
        <w:rPr>
          <w:rFonts w:asciiTheme="minorHAnsi" w:hAnsiTheme="minorHAnsi"/>
          <w:b w:val="0"/>
          <w:sz w:val="24"/>
          <w:szCs w:val="24"/>
        </w:rPr>
        <w:t>o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s médiem  7/13°C z důvodu odvlhčení.</w:t>
      </w:r>
      <w:bookmarkEnd w:id="7"/>
      <w:r w:rsidRPr="00E1421A">
        <w:rPr>
          <w:rFonts w:asciiTheme="minorHAnsi" w:hAnsiTheme="minorHAnsi"/>
          <w:b w:val="0"/>
          <w:sz w:val="24"/>
          <w:szCs w:val="24"/>
        </w:rPr>
        <w:t xml:space="preserve"> V rámci studie </w:t>
      </w:r>
      <w:r w:rsidR="002D717C">
        <w:rPr>
          <w:rFonts w:asciiTheme="minorHAnsi" w:hAnsiTheme="minorHAnsi"/>
          <w:b w:val="0"/>
          <w:sz w:val="24"/>
          <w:szCs w:val="24"/>
        </w:rPr>
        <w:t xml:space="preserve">výstavby 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uvažujeme </w:t>
      </w:r>
      <w:r w:rsidR="002D717C">
        <w:rPr>
          <w:rFonts w:asciiTheme="minorHAnsi" w:hAnsiTheme="minorHAnsi"/>
          <w:b w:val="0"/>
          <w:sz w:val="24"/>
          <w:szCs w:val="24"/>
        </w:rPr>
        <w:t>zejména</w:t>
      </w:r>
      <w:r w:rsidR="002D717C" w:rsidRPr="00E1421A">
        <w:rPr>
          <w:rFonts w:asciiTheme="minorHAnsi" w:hAnsiTheme="minorHAnsi"/>
          <w:b w:val="0"/>
          <w:sz w:val="24"/>
          <w:szCs w:val="24"/>
        </w:rPr>
        <w:t xml:space="preserve"> </w:t>
      </w:r>
      <w:r w:rsidRPr="00E1421A">
        <w:rPr>
          <w:rFonts w:asciiTheme="minorHAnsi" w:hAnsiTheme="minorHAnsi"/>
          <w:b w:val="0"/>
          <w:sz w:val="24"/>
          <w:szCs w:val="24"/>
        </w:rPr>
        <w:t>okruhy chlazení z tepelných čerpadel</w:t>
      </w:r>
      <w:r w:rsidR="002D717C">
        <w:rPr>
          <w:rFonts w:asciiTheme="minorHAnsi" w:hAnsiTheme="minorHAnsi"/>
          <w:b w:val="0"/>
          <w:sz w:val="24"/>
          <w:szCs w:val="24"/>
        </w:rPr>
        <w:t>,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jako dělený od okruhu</w:t>
      </w:r>
      <w:r w:rsidRPr="00E1421A">
        <w:rPr>
          <w:rFonts w:asciiTheme="minorHAnsi" w:hAnsiTheme="minorHAnsi"/>
        </w:rPr>
        <w:t xml:space="preserve"> </w:t>
      </w:r>
      <w:r w:rsidRPr="00E1421A">
        <w:rPr>
          <w:rFonts w:asciiTheme="minorHAnsi" w:hAnsiTheme="minorHAnsi"/>
          <w:b w:val="0"/>
          <w:sz w:val="24"/>
          <w:szCs w:val="24"/>
        </w:rPr>
        <w:t>vlastního zdroje chladu. Nekondenzační teplotní spád bude využit pro</w:t>
      </w:r>
      <w:r w:rsidR="007221B0">
        <w:rPr>
          <w:rFonts w:asciiTheme="minorHAnsi" w:hAnsiTheme="minorHAnsi"/>
          <w:b w:val="0"/>
          <w:sz w:val="24"/>
          <w:szCs w:val="24"/>
        </w:rPr>
        <w:t> </w:t>
      </w:r>
      <w:r w:rsidRPr="00E1421A">
        <w:rPr>
          <w:rFonts w:asciiTheme="minorHAnsi" w:hAnsiTheme="minorHAnsi"/>
          <w:b w:val="0"/>
          <w:sz w:val="24"/>
          <w:szCs w:val="24"/>
        </w:rPr>
        <w:t>dochlazování míst bez potřeby hlídání zvýšené vlhkosti</w:t>
      </w:r>
      <w:r w:rsidR="002D717C">
        <w:rPr>
          <w:rFonts w:asciiTheme="minorHAnsi" w:hAnsiTheme="minorHAnsi"/>
          <w:b w:val="0"/>
          <w:sz w:val="24"/>
          <w:szCs w:val="24"/>
        </w:rPr>
        <w:t xml:space="preserve"> –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 typické využití např.</w:t>
      </w:r>
      <w:r w:rsidR="001D32EF">
        <w:rPr>
          <w:rFonts w:asciiTheme="minorHAnsi" w:hAnsiTheme="minorHAnsi"/>
          <w:b w:val="0"/>
          <w:sz w:val="24"/>
          <w:szCs w:val="24"/>
        </w:rPr>
        <w:t> </w:t>
      </w:r>
      <w:r w:rsidR="002D717C">
        <w:rPr>
          <w:rFonts w:asciiTheme="minorHAnsi" w:hAnsiTheme="minorHAnsi"/>
          <w:b w:val="0"/>
          <w:sz w:val="24"/>
          <w:szCs w:val="24"/>
        </w:rPr>
        <w:t>v</w:t>
      </w:r>
      <w:r w:rsidR="00327948">
        <w:rPr>
          <w:rFonts w:asciiTheme="minorHAnsi" w:hAnsiTheme="minorHAnsi"/>
          <w:b w:val="0"/>
          <w:sz w:val="24"/>
          <w:szCs w:val="24"/>
        </w:rPr>
        <w:t> </w:t>
      </w:r>
      <w:r w:rsidRPr="00E1421A">
        <w:rPr>
          <w:rFonts w:asciiTheme="minorHAnsi" w:hAnsiTheme="minorHAnsi"/>
          <w:b w:val="0"/>
          <w:sz w:val="24"/>
          <w:szCs w:val="24"/>
        </w:rPr>
        <w:t>kanceláří</w:t>
      </w:r>
      <w:r w:rsidR="002D717C">
        <w:rPr>
          <w:rFonts w:asciiTheme="minorHAnsi" w:hAnsiTheme="minorHAnsi"/>
          <w:b w:val="0"/>
          <w:sz w:val="24"/>
          <w:szCs w:val="24"/>
        </w:rPr>
        <w:t>ch</w:t>
      </w:r>
      <w:r w:rsidR="00327948">
        <w:rPr>
          <w:rFonts w:asciiTheme="minorHAnsi" w:hAnsiTheme="minorHAnsi"/>
          <w:b w:val="0"/>
          <w:sz w:val="24"/>
          <w:szCs w:val="24"/>
        </w:rPr>
        <w:t xml:space="preserve"> a zázemí personálu</w:t>
      </w:r>
      <w:r w:rsidRPr="00E1421A">
        <w:rPr>
          <w:rFonts w:asciiTheme="minorHAnsi" w:hAnsiTheme="minorHAnsi"/>
          <w:b w:val="0"/>
          <w:sz w:val="24"/>
          <w:szCs w:val="24"/>
        </w:rPr>
        <w:t>. Ostatní větve ze zdroje chladu pak na VZT, fancoily dle funkčních celků. V rámci zálohování zdroje chladu jsou navrženy dva zdroje o výkonu 2x300 kW s eventuální možností ovl</w:t>
      </w:r>
      <w:r w:rsidR="002D717C">
        <w:rPr>
          <w:rFonts w:asciiTheme="minorHAnsi" w:hAnsiTheme="minorHAnsi"/>
          <w:b w:val="0"/>
          <w:sz w:val="24"/>
          <w:szCs w:val="24"/>
        </w:rPr>
        <w:t>á</w:t>
      </w:r>
      <w:r w:rsidRPr="00E1421A">
        <w:rPr>
          <w:rFonts w:asciiTheme="minorHAnsi" w:hAnsiTheme="minorHAnsi"/>
          <w:b w:val="0"/>
          <w:sz w:val="24"/>
          <w:szCs w:val="24"/>
        </w:rPr>
        <w:t>dání výstupní teploty od zdroje dle skutečných potřeb systému. Zdroje chladu budou vybaveny akumulační nádrží pro zajištění minimálního objemu v systému. Expanzní systém s odplyňováním bude řešen jako automatický</w:t>
      </w:r>
      <w:r w:rsidR="002D717C">
        <w:rPr>
          <w:rFonts w:asciiTheme="minorHAnsi" w:hAnsiTheme="minorHAnsi"/>
          <w:b w:val="0"/>
          <w:sz w:val="24"/>
          <w:szCs w:val="24"/>
        </w:rPr>
        <w:t>. Č</w:t>
      </w:r>
      <w:r w:rsidRPr="00E1421A">
        <w:rPr>
          <w:rFonts w:asciiTheme="minorHAnsi" w:hAnsiTheme="minorHAnsi"/>
          <w:b w:val="0"/>
          <w:sz w:val="24"/>
          <w:szCs w:val="24"/>
        </w:rPr>
        <w:t xml:space="preserve">erpadla budou všechny s elektronickou regulací.  </w:t>
      </w:r>
    </w:p>
    <w:p w14:paraId="67C45E08" w14:textId="77777777" w:rsidR="008F485B" w:rsidRPr="008F485B" w:rsidRDefault="008F485B" w:rsidP="00651E46">
      <w:pPr>
        <w:pStyle w:val="4text"/>
        <w:spacing w:before="0" w:after="0" w:line="276" w:lineRule="auto"/>
        <w:ind w:left="426" w:firstLine="0"/>
        <w:jc w:val="both"/>
      </w:pPr>
    </w:p>
    <w:p w14:paraId="73584EC4" w14:textId="4EB0DB8C" w:rsidR="005C1CBB" w:rsidRPr="006254A2" w:rsidRDefault="005C1CBB" w:rsidP="00651E46">
      <w:pPr>
        <w:pStyle w:val="Styl01Calibri"/>
        <w:spacing w:line="276" w:lineRule="auto"/>
        <w:ind w:left="426" w:firstLine="0"/>
      </w:pPr>
      <w:r w:rsidRPr="006254A2">
        <w:t>Vliv na životní prostředí</w:t>
      </w:r>
      <w:bookmarkEnd w:id="8"/>
    </w:p>
    <w:p w14:paraId="1DD2AAB1" w14:textId="77777777" w:rsidR="005C1CBB" w:rsidRPr="006254A2" w:rsidRDefault="005C1CBB" w:rsidP="00651E46">
      <w:pPr>
        <w:pStyle w:val="FCtext"/>
        <w:spacing w:before="0" w:after="0"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 xml:space="preserve">Jako chladícího média bude použito výhradně ekologicky přípustného chladiva (R410a). </w:t>
      </w:r>
    </w:p>
    <w:p w14:paraId="161B39A4" w14:textId="77777777" w:rsidR="008F485B" w:rsidRPr="006254A2" w:rsidRDefault="008F485B" w:rsidP="00651E46">
      <w:pPr>
        <w:pStyle w:val="FCtext"/>
        <w:spacing w:before="0" w:after="0" w:line="276" w:lineRule="auto"/>
        <w:ind w:left="426" w:firstLine="0"/>
        <w:rPr>
          <w:rFonts w:ascii="Calibri" w:hAnsi="Calibri" w:cs="Calibri"/>
          <w:sz w:val="24"/>
          <w:szCs w:val="24"/>
        </w:rPr>
      </w:pPr>
    </w:p>
    <w:p w14:paraId="2D7EF2D7" w14:textId="77777777" w:rsidR="005C1CBB" w:rsidRPr="006254A2" w:rsidRDefault="005C1CBB" w:rsidP="00651E46">
      <w:pPr>
        <w:pStyle w:val="Styl01Calibri"/>
        <w:spacing w:line="276" w:lineRule="auto"/>
        <w:ind w:left="426" w:firstLine="0"/>
      </w:pPr>
      <w:bookmarkStart w:id="9" w:name="_Toc439280970"/>
      <w:r w:rsidRPr="006254A2">
        <w:t>Kvalifikovaný odhad požadavků na energie</w:t>
      </w:r>
      <w:bookmarkEnd w:id="9"/>
    </w:p>
    <w:p w14:paraId="7A36E6A9" w14:textId="335201A5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>El</w:t>
      </w:r>
      <w:r w:rsidR="00A8280C">
        <w:rPr>
          <w:rFonts w:ascii="Calibri" w:hAnsi="Calibri" w:cs="Calibri"/>
          <w:sz w:val="24"/>
          <w:szCs w:val="24"/>
        </w:rPr>
        <w:t xml:space="preserve">ektrická </w:t>
      </w:r>
      <w:r w:rsidRPr="006254A2">
        <w:rPr>
          <w:rFonts w:ascii="Calibri" w:hAnsi="Calibri" w:cs="Calibri"/>
          <w:sz w:val="24"/>
          <w:szCs w:val="24"/>
        </w:rPr>
        <w:t>energie: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</w:p>
    <w:p w14:paraId="273BE951" w14:textId="77777777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>motory ventilátorů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="00FF397B">
        <w:rPr>
          <w:rFonts w:ascii="Calibri" w:hAnsi="Calibri" w:cs="Calibri"/>
          <w:sz w:val="24"/>
          <w:szCs w:val="24"/>
        </w:rPr>
        <w:t xml:space="preserve"> </w:t>
      </w:r>
      <w:r w:rsidRPr="006254A2">
        <w:rPr>
          <w:rFonts w:ascii="Calibri" w:hAnsi="Calibri" w:cs="Calibri"/>
          <w:sz w:val="24"/>
          <w:szCs w:val="24"/>
        </w:rPr>
        <w:t>140 kW</w:t>
      </w:r>
    </w:p>
    <w:p w14:paraId="40728F15" w14:textId="77777777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>zdroj chladu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="00CE351B">
        <w:rPr>
          <w:rFonts w:ascii="Calibri" w:hAnsi="Calibri" w:cs="Calibri"/>
          <w:sz w:val="24"/>
          <w:szCs w:val="24"/>
        </w:rPr>
        <w:t xml:space="preserve"> </w:t>
      </w:r>
      <w:r w:rsidRPr="006254A2">
        <w:rPr>
          <w:rFonts w:ascii="Calibri" w:hAnsi="Calibri" w:cs="Calibri"/>
          <w:sz w:val="24"/>
          <w:szCs w:val="24"/>
        </w:rPr>
        <w:t>270 kW</w:t>
      </w:r>
    </w:p>
    <w:p w14:paraId="05E7FD7C" w14:textId="77777777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1A7AB6">
        <w:rPr>
          <w:rFonts w:ascii="Calibri" w:hAnsi="Calibri" w:cs="Calibri"/>
          <w:sz w:val="24"/>
          <w:szCs w:val="24"/>
        </w:rPr>
        <w:t>vlhčení</w:t>
      </w:r>
      <w:r w:rsidRPr="001A7AB6">
        <w:rPr>
          <w:rFonts w:ascii="Calibri" w:hAnsi="Calibri" w:cs="Calibri"/>
          <w:sz w:val="24"/>
          <w:szCs w:val="24"/>
        </w:rPr>
        <w:tab/>
      </w:r>
      <w:r w:rsidRPr="001A7AB6">
        <w:rPr>
          <w:rFonts w:ascii="Calibri" w:hAnsi="Calibri" w:cs="Calibri"/>
          <w:sz w:val="24"/>
          <w:szCs w:val="24"/>
        </w:rPr>
        <w:tab/>
      </w:r>
      <w:r w:rsidRPr="001A7AB6">
        <w:rPr>
          <w:rFonts w:ascii="Calibri" w:hAnsi="Calibri" w:cs="Calibri"/>
          <w:sz w:val="24"/>
          <w:szCs w:val="24"/>
        </w:rPr>
        <w:tab/>
      </w:r>
      <w:r w:rsidR="00E707BC">
        <w:rPr>
          <w:rFonts w:ascii="Calibri" w:hAnsi="Calibri" w:cs="Calibri"/>
          <w:sz w:val="24"/>
          <w:szCs w:val="24"/>
        </w:rPr>
        <w:t xml:space="preserve">             </w:t>
      </w:r>
      <w:r w:rsidRPr="001A7AB6">
        <w:rPr>
          <w:rFonts w:ascii="Calibri" w:hAnsi="Calibri" w:cs="Calibri"/>
          <w:sz w:val="24"/>
          <w:szCs w:val="24"/>
        </w:rPr>
        <w:t>360 kW</w:t>
      </w:r>
    </w:p>
    <w:p w14:paraId="2FF44442" w14:textId="77777777" w:rsidR="005C1CBB" w:rsidRPr="00390D10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10"/>
          <w:szCs w:val="10"/>
        </w:rPr>
      </w:pPr>
      <w:r w:rsidRPr="006254A2">
        <w:rPr>
          <w:rFonts w:ascii="Calibri" w:hAnsi="Calibri" w:cs="Calibri"/>
          <w:sz w:val="24"/>
          <w:szCs w:val="24"/>
        </w:rPr>
        <w:t>CELKEM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="00E707BC">
        <w:rPr>
          <w:rFonts w:ascii="Calibri" w:hAnsi="Calibri" w:cs="Calibri"/>
          <w:sz w:val="24"/>
          <w:szCs w:val="24"/>
        </w:rPr>
        <w:t xml:space="preserve">             </w:t>
      </w:r>
      <w:r w:rsidRPr="006254A2">
        <w:rPr>
          <w:rFonts w:ascii="Calibri" w:hAnsi="Calibri" w:cs="Calibri"/>
          <w:sz w:val="24"/>
          <w:szCs w:val="24"/>
        </w:rPr>
        <w:t>770 kW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  <w:t xml:space="preserve">možno uvažovat současnost </w:t>
      </w:r>
      <w:r w:rsidRPr="001A7AB6">
        <w:rPr>
          <w:rFonts w:ascii="Calibri" w:hAnsi="Calibri" w:cs="Calibri"/>
          <w:sz w:val="24"/>
          <w:szCs w:val="24"/>
        </w:rPr>
        <w:t>0,65</w:t>
      </w:r>
      <w:r w:rsidR="00E707BC">
        <w:rPr>
          <w:rFonts w:ascii="Calibri" w:hAnsi="Calibri" w:cs="Calibri"/>
          <w:sz w:val="24"/>
          <w:szCs w:val="24"/>
        </w:rPr>
        <w:tab/>
      </w:r>
    </w:p>
    <w:p w14:paraId="48EB5305" w14:textId="77777777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lastRenderedPageBreak/>
        <w:t xml:space="preserve">Topná voda: 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="00FF397B">
        <w:rPr>
          <w:rFonts w:ascii="Calibri" w:hAnsi="Calibri" w:cs="Calibri"/>
          <w:sz w:val="24"/>
          <w:szCs w:val="24"/>
        </w:rPr>
        <w:t xml:space="preserve"> </w:t>
      </w:r>
      <w:r w:rsidRPr="006254A2">
        <w:rPr>
          <w:rFonts w:ascii="Calibri" w:hAnsi="Calibri" w:cs="Calibri"/>
          <w:sz w:val="24"/>
          <w:szCs w:val="24"/>
        </w:rPr>
        <w:t>580 kW</w:t>
      </w:r>
    </w:p>
    <w:p w14:paraId="06DCC5C1" w14:textId="43F8B8AD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 xml:space="preserve">Množství chladu: </w:t>
      </w:r>
      <w:r w:rsidRPr="006254A2">
        <w:rPr>
          <w:rFonts w:ascii="Calibri" w:hAnsi="Calibri" w:cs="Calibri"/>
          <w:sz w:val="24"/>
          <w:szCs w:val="24"/>
        </w:rPr>
        <w:tab/>
      </w:r>
      <w:r w:rsidRPr="006254A2">
        <w:rPr>
          <w:rFonts w:ascii="Calibri" w:hAnsi="Calibri" w:cs="Calibri"/>
          <w:sz w:val="24"/>
          <w:szCs w:val="24"/>
        </w:rPr>
        <w:tab/>
      </w:r>
      <w:r w:rsidR="00E707BC">
        <w:rPr>
          <w:rFonts w:ascii="Calibri" w:hAnsi="Calibri" w:cs="Calibri"/>
          <w:sz w:val="24"/>
          <w:szCs w:val="24"/>
        </w:rPr>
        <w:t xml:space="preserve"> </w:t>
      </w:r>
      <w:r w:rsidRPr="006254A2">
        <w:rPr>
          <w:rFonts w:ascii="Calibri" w:hAnsi="Calibri" w:cs="Calibri"/>
          <w:sz w:val="24"/>
          <w:szCs w:val="24"/>
        </w:rPr>
        <w:t>680 kW</w:t>
      </w:r>
    </w:p>
    <w:p w14:paraId="5E9B35E8" w14:textId="4843E0C0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  <w:r w:rsidRPr="001A7AB6">
        <w:rPr>
          <w:rFonts w:ascii="Calibri" w:hAnsi="Calibri" w:cs="Calibri"/>
          <w:sz w:val="24"/>
          <w:szCs w:val="24"/>
        </w:rPr>
        <w:t xml:space="preserve">Voda pro vlhčení: </w:t>
      </w:r>
      <w:r w:rsidRPr="001A7AB6">
        <w:rPr>
          <w:rFonts w:ascii="Calibri" w:hAnsi="Calibri" w:cs="Calibri"/>
          <w:sz w:val="24"/>
          <w:szCs w:val="24"/>
        </w:rPr>
        <w:tab/>
      </w:r>
      <w:r w:rsidRPr="001A7AB6">
        <w:rPr>
          <w:rFonts w:ascii="Calibri" w:hAnsi="Calibri" w:cs="Calibri"/>
          <w:sz w:val="24"/>
          <w:szCs w:val="24"/>
        </w:rPr>
        <w:tab/>
      </w:r>
      <w:r w:rsidR="004252F6">
        <w:rPr>
          <w:rFonts w:ascii="Calibri" w:hAnsi="Calibri" w:cs="Calibri"/>
          <w:sz w:val="24"/>
          <w:szCs w:val="24"/>
        </w:rPr>
        <w:t xml:space="preserve"> </w:t>
      </w:r>
      <w:r w:rsidRPr="001A7AB6">
        <w:rPr>
          <w:rFonts w:ascii="Calibri" w:hAnsi="Calibri" w:cs="Calibri"/>
          <w:sz w:val="24"/>
          <w:szCs w:val="24"/>
        </w:rPr>
        <w:t>450 kg/h</w:t>
      </w:r>
    </w:p>
    <w:p w14:paraId="036FF959" w14:textId="77777777" w:rsidR="005C1CBB" w:rsidRPr="006254A2" w:rsidRDefault="005C1CBB" w:rsidP="00651E46">
      <w:pPr>
        <w:pStyle w:val="AZKtext"/>
        <w:spacing w:before="0" w:after="0" w:line="276" w:lineRule="auto"/>
        <w:ind w:left="426" w:firstLine="0"/>
        <w:jc w:val="both"/>
        <w:rPr>
          <w:rFonts w:ascii="Calibri" w:hAnsi="Calibri" w:cs="Calibri"/>
          <w:sz w:val="24"/>
          <w:szCs w:val="24"/>
        </w:rPr>
      </w:pPr>
    </w:p>
    <w:p w14:paraId="79BD8CAB" w14:textId="77777777" w:rsidR="005C1CBB" w:rsidRPr="006254A2" w:rsidRDefault="005C1CBB" w:rsidP="00651E46">
      <w:pPr>
        <w:pStyle w:val="Styl01Calibri"/>
        <w:spacing w:line="276" w:lineRule="auto"/>
        <w:ind w:left="426" w:firstLine="0"/>
      </w:pPr>
      <w:bookmarkStart w:id="10" w:name="_Toc439280971"/>
      <w:r w:rsidRPr="006254A2">
        <w:t>Závěr</w:t>
      </w:r>
      <w:bookmarkEnd w:id="10"/>
    </w:p>
    <w:p w14:paraId="77CA64F1" w14:textId="3AADF27A" w:rsidR="005C1CBB" w:rsidRPr="006254A2" w:rsidRDefault="005C1CBB" w:rsidP="00651E46">
      <w:pPr>
        <w:pStyle w:val="FCtext"/>
        <w:spacing w:before="0" w:after="0" w:line="276" w:lineRule="auto"/>
        <w:ind w:left="426" w:firstLine="0"/>
        <w:rPr>
          <w:rFonts w:ascii="Calibri" w:hAnsi="Calibri" w:cs="Calibri"/>
          <w:sz w:val="24"/>
          <w:szCs w:val="24"/>
        </w:rPr>
      </w:pPr>
      <w:r w:rsidRPr="006254A2">
        <w:rPr>
          <w:rFonts w:ascii="Calibri" w:hAnsi="Calibri" w:cs="Calibri"/>
          <w:sz w:val="24"/>
          <w:szCs w:val="24"/>
        </w:rPr>
        <w:t xml:space="preserve">Studie </w:t>
      </w:r>
      <w:r w:rsidR="00A8280C">
        <w:rPr>
          <w:rFonts w:ascii="Calibri" w:hAnsi="Calibri" w:cs="Calibri"/>
          <w:sz w:val="24"/>
          <w:szCs w:val="24"/>
        </w:rPr>
        <w:t xml:space="preserve">výstavby </w:t>
      </w:r>
      <w:r w:rsidRPr="006254A2">
        <w:rPr>
          <w:rFonts w:ascii="Calibri" w:hAnsi="Calibri" w:cs="Calibri"/>
          <w:sz w:val="24"/>
          <w:szCs w:val="24"/>
        </w:rPr>
        <w:t>slouží k předběžnému stanovení základních energetických parametrů a koncepce systému VZT + CH</w:t>
      </w:r>
      <w:r w:rsidR="00A8280C">
        <w:rPr>
          <w:rFonts w:ascii="Calibri" w:hAnsi="Calibri" w:cs="Calibri"/>
          <w:sz w:val="24"/>
          <w:szCs w:val="24"/>
        </w:rPr>
        <w:t>L</w:t>
      </w:r>
      <w:r w:rsidRPr="006254A2">
        <w:rPr>
          <w:rFonts w:ascii="Calibri" w:hAnsi="Calibri" w:cs="Calibri"/>
          <w:sz w:val="24"/>
          <w:szCs w:val="24"/>
        </w:rPr>
        <w:t>. Bylo vycházeno z ploch resp. objemů jednotlivých prostorů. Pro</w:t>
      </w:r>
      <w:r w:rsidR="00732A9C">
        <w:rPr>
          <w:rFonts w:ascii="Calibri" w:hAnsi="Calibri" w:cs="Calibri"/>
          <w:sz w:val="24"/>
          <w:szCs w:val="24"/>
        </w:rPr>
        <w:t> </w:t>
      </w:r>
      <w:r w:rsidRPr="006254A2">
        <w:rPr>
          <w:rFonts w:ascii="Calibri" w:hAnsi="Calibri" w:cs="Calibri"/>
          <w:sz w:val="24"/>
          <w:szCs w:val="24"/>
        </w:rPr>
        <w:t xml:space="preserve">stanovení přesnějších hodnot budou sloužit navazující stupně </w:t>
      </w:r>
      <w:r w:rsidR="00A8280C">
        <w:rPr>
          <w:rFonts w:ascii="Calibri" w:hAnsi="Calibri" w:cs="Calibri"/>
          <w:sz w:val="24"/>
          <w:szCs w:val="24"/>
        </w:rPr>
        <w:t>projektové dokumentace</w:t>
      </w:r>
      <w:r w:rsidRPr="006254A2">
        <w:rPr>
          <w:rFonts w:ascii="Calibri" w:hAnsi="Calibri" w:cs="Calibri"/>
          <w:sz w:val="24"/>
          <w:szCs w:val="24"/>
        </w:rPr>
        <w:t xml:space="preserve">.  </w:t>
      </w:r>
    </w:p>
    <w:p w14:paraId="2A8F7640" w14:textId="77777777" w:rsidR="00096A92" w:rsidRDefault="00096A92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5CB84319" w14:textId="39A4C1FA" w:rsidR="00FB6B27" w:rsidRPr="00A8280C" w:rsidRDefault="00096A92" w:rsidP="00651E46">
      <w:pPr>
        <w:pStyle w:val="Bezmezer"/>
        <w:spacing w:line="276" w:lineRule="auto"/>
        <w:ind w:left="426"/>
        <w:jc w:val="both"/>
        <w:rPr>
          <w:b/>
          <w:u w:val="single"/>
        </w:rPr>
      </w:pPr>
      <w:r w:rsidRPr="00A8280C">
        <w:rPr>
          <w:b/>
          <w:u w:val="single"/>
        </w:rPr>
        <w:t>Medicinální plyny</w:t>
      </w:r>
      <w:r w:rsidR="00A8280C">
        <w:rPr>
          <w:b/>
          <w:u w:val="single"/>
        </w:rPr>
        <w:t xml:space="preserve"> (MP)</w:t>
      </w:r>
    </w:p>
    <w:p w14:paraId="23F30BB9" w14:textId="77777777" w:rsidR="00F95CD2" w:rsidRPr="001C165C" w:rsidRDefault="007F25F9" w:rsidP="00651E46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C165C">
        <w:rPr>
          <w:color w:val="000000" w:themeColor="text1"/>
        </w:rPr>
        <w:t xml:space="preserve">MP </w:t>
      </w:r>
      <w:r w:rsidR="00F95CD2" w:rsidRPr="001C165C">
        <w:rPr>
          <w:color w:val="000000" w:themeColor="text1"/>
        </w:rPr>
        <w:t>budou v rámci předkládané studie obsahovat:</w:t>
      </w:r>
      <w:r w:rsidR="00944CC4" w:rsidRPr="001C165C">
        <w:rPr>
          <w:color w:val="000000" w:themeColor="text1"/>
        </w:rPr>
        <w:t xml:space="preserve"> </w:t>
      </w:r>
    </w:p>
    <w:p w14:paraId="3E15726D" w14:textId="37A1234F" w:rsidR="00F95CD2" w:rsidRPr="001C165C" w:rsidRDefault="00CE351B" w:rsidP="00651E46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C165C">
        <w:rPr>
          <w:color w:val="000000" w:themeColor="text1"/>
        </w:rPr>
        <w:t>Napojení na</w:t>
      </w:r>
      <w:r w:rsidR="007A2261">
        <w:rPr>
          <w:color w:val="000000" w:themeColor="text1"/>
        </w:rPr>
        <w:t xml:space="preserve"> </w:t>
      </w:r>
      <w:r w:rsidR="00F95CD2" w:rsidRPr="001C165C">
        <w:rPr>
          <w:color w:val="000000" w:themeColor="text1"/>
        </w:rPr>
        <w:t>odpařovací stanic</w:t>
      </w:r>
      <w:r w:rsidRPr="001C165C">
        <w:rPr>
          <w:color w:val="000000" w:themeColor="text1"/>
        </w:rPr>
        <w:t>i</w:t>
      </w:r>
      <w:r w:rsidR="00F95CD2" w:rsidRPr="001C165C">
        <w:rPr>
          <w:color w:val="000000" w:themeColor="text1"/>
        </w:rPr>
        <w:t xml:space="preserve"> včetně nového napojení a systém</w:t>
      </w:r>
      <w:r w:rsidR="007A2261">
        <w:rPr>
          <w:color w:val="000000" w:themeColor="text1"/>
        </w:rPr>
        <w:t>u</w:t>
      </w:r>
      <w:r w:rsidR="00F95CD2" w:rsidRPr="001C165C">
        <w:rPr>
          <w:color w:val="000000" w:themeColor="text1"/>
        </w:rPr>
        <w:t xml:space="preserve"> venkovního rozvodu kyslíku.</w:t>
      </w:r>
    </w:p>
    <w:p w14:paraId="57D39E9B" w14:textId="46B806A1" w:rsidR="007F25F9" w:rsidRPr="001C165C" w:rsidRDefault="00F95CD2" w:rsidP="00651E46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C165C">
        <w:rPr>
          <w:color w:val="000000" w:themeColor="text1"/>
        </w:rPr>
        <w:t>V objektu bude umístěna kompresorová stanice stlačeného vzduchu a strojovna vakua.</w:t>
      </w:r>
    </w:p>
    <w:p w14:paraId="6C78866F" w14:textId="7C0D7097" w:rsidR="00F95CD2" w:rsidRPr="001C165C" w:rsidRDefault="00F95CD2" w:rsidP="00651E46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C165C">
        <w:rPr>
          <w:color w:val="000000" w:themeColor="text1"/>
        </w:rPr>
        <w:t>Součástí rozvodu bude i autonomní rozvod oxidu uhličitého.</w:t>
      </w:r>
    </w:p>
    <w:p w14:paraId="66CA4044" w14:textId="77777777" w:rsidR="00096A92" w:rsidRPr="001C165C" w:rsidRDefault="00096A92" w:rsidP="00651E46">
      <w:pPr>
        <w:pStyle w:val="Bezmezer"/>
        <w:spacing w:line="276" w:lineRule="auto"/>
        <w:ind w:left="426"/>
        <w:jc w:val="both"/>
      </w:pPr>
    </w:p>
    <w:p w14:paraId="781058ED" w14:textId="77777777" w:rsidR="00096A92" w:rsidRPr="00F607C9" w:rsidRDefault="00F16EC6" w:rsidP="00651E46">
      <w:pPr>
        <w:pStyle w:val="Bezmezer"/>
        <w:spacing w:line="276" w:lineRule="auto"/>
        <w:ind w:left="426"/>
        <w:jc w:val="both"/>
        <w:rPr>
          <w:b/>
          <w:u w:val="single"/>
        </w:rPr>
      </w:pPr>
      <w:r w:rsidRPr="00F607C9">
        <w:rPr>
          <w:b/>
          <w:u w:val="single"/>
        </w:rPr>
        <w:t>Potrubní pošta</w:t>
      </w:r>
    </w:p>
    <w:p w14:paraId="26306F57" w14:textId="0E761B92" w:rsidR="009A49BC" w:rsidRDefault="00F16EC6" w:rsidP="00651E46">
      <w:pPr>
        <w:spacing w:line="276" w:lineRule="auto"/>
        <w:ind w:left="426"/>
        <w:jc w:val="both"/>
        <w:rPr>
          <w:rFonts w:asciiTheme="minorHAnsi" w:hAnsiTheme="minorHAnsi" w:cs="Arial"/>
        </w:rPr>
      </w:pPr>
      <w:r w:rsidRPr="001C165C">
        <w:rPr>
          <w:rFonts w:asciiTheme="minorHAnsi" w:hAnsiTheme="minorHAnsi" w:cs="Arial"/>
        </w:rPr>
        <w:t>Tato studie řeší</w:t>
      </w:r>
      <w:r w:rsidR="00F607C9">
        <w:rPr>
          <w:rFonts w:asciiTheme="minorHAnsi" w:hAnsiTheme="minorHAnsi" w:cs="Arial"/>
        </w:rPr>
        <w:t xml:space="preserve"> </w:t>
      </w:r>
      <w:r w:rsidRPr="001C165C">
        <w:rPr>
          <w:rFonts w:asciiTheme="minorHAnsi" w:hAnsiTheme="minorHAnsi" w:cs="Arial"/>
        </w:rPr>
        <w:t xml:space="preserve">systém potrubní pošty </w:t>
      </w:r>
      <w:r w:rsidR="009A49BC" w:rsidRPr="001C165C">
        <w:rPr>
          <w:rFonts w:asciiTheme="minorHAnsi" w:hAnsiTheme="minorHAnsi" w:cs="Arial"/>
        </w:rPr>
        <w:t>formou napojení na stávající rozvody</w:t>
      </w:r>
      <w:r w:rsidR="00F607C9">
        <w:rPr>
          <w:rFonts w:asciiTheme="minorHAnsi" w:hAnsiTheme="minorHAnsi" w:cs="Arial"/>
        </w:rPr>
        <w:t>.</w:t>
      </w:r>
      <w:r w:rsidR="009A49BC" w:rsidRPr="001C165C">
        <w:rPr>
          <w:rFonts w:asciiTheme="minorHAnsi" w:hAnsiTheme="minorHAnsi" w:cs="Arial"/>
        </w:rPr>
        <w:t xml:space="preserve"> </w:t>
      </w:r>
      <w:r w:rsidR="00F607C9">
        <w:rPr>
          <w:rFonts w:asciiTheme="minorHAnsi" w:hAnsiTheme="minorHAnsi" w:cs="Arial"/>
        </w:rPr>
        <w:t>Potrubní pošta (PP)</w:t>
      </w:r>
      <w:r w:rsidR="009A49BC" w:rsidRPr="001C165C">
        <w:rPr>
          <w:rFonts w:asciiTheme="minorHAnsi" w:hAnsiTheme="minorHAnsi" w:cs="Arial"/>
        </w:rPr>
        <w:t xml:space="preserve"> bude rozvedena po celém objektu</w:t>
      </w:r>
      <w:r w:rsidR="002F4DBD">
        <w:rPr>
          <w:rFonts w:asciiTheme="minorHAnsi" w:hAnsiTheme="minorHAnsi" w:cs="Arial"/>
        </w:rPr>
        <w:t xml:space="preserve"> G1-</w:t>
      </w:r>
      <w:r w:rsidR="00F607C9">
        <w:rPr>
          <w:rFonts w:asciiTheme="minorHAnsi" w:hAnsiTheme="minorHAnsi" w:cs="Arial"/>
        </w:rPr>
        <w:t>G</w:t>
      </w:r>
      <w:r w:rsidR="002F4DBD">
        <w:rPr>
          <w:rFonts w:asciiTheme="minorHAnsi" w:hAnsiTheme="minorHAnsi" w:cs="Arial"/>
        </w:rPr>
        <w:t>3 a nově do objektu L.</w:t>
      </w:r>
      <w:r w:rsidR="00CE351B" w:rsidRPr="001C165C">
        <w:rPr>
          <w:rFonts w:asciiTheme="minorHAnsi" w:hAnsiTheme="minorHAnsi" w:cs="Arial"/>
        </w:rPr>
        <w:t xml:space="preserve"> </w:t>
      </w:r>
      <w:r w:rsidR="002F4DBD">
        <w:rPr>
          <w:rFonts w:asciiTheme="minorHAnsi" w:hAnsiTheme="minorHAnsi" w:cs="Arial"/>
        </w:rPr>
        <w:t>Bude</w:t>
      </w:r>
      <w:r w:rsidR="0033624C" w:rsidRPr="001C165C">
        <w:rPr>
          <w:rFonts w:asciiTheme="minorHAnsi" w:hAnsiTheme="minorHAnsi" w:cs="Arial"/>
        </w:rPr>
        <w:t xml:space="preserve"> zaslepen rozvod do</w:t>
      </w:r>
      <w:r w:rsidR="00BF433E">
        <w:rPr>
          <w:rFonts w:asciiTheme="minorHAnsi" w:hAnsiTheme="minorHAnsi" w:cs="Arial"/>
        </w:rPr>
        <w:t> </w:t>
      </w:r>
      <w:r w:rsidR="0033624C" w:rsidRPr="001C165C">
        <w:rPr>
          <w:rFonts w:asciiTheme="minorHAnsi" w:hAnsiTheme="minorHAnsi" w:cs="Arial"/>
        </w:rPr>
        <w:t xml:space="preserve">objektu </w:t>
      </w:r>
      <w:r w:rsidR="00EB6EB4">
        <w:rPr>
          <w:rFonts w:asciiTheme="minorHAnsi" w:hAnsiTheme="minorHAnsi" w:cs="Arial"/>
        </w:rPr>
        <w:t xml:space="preserve">transfúzní stanice v ulici </w:t>
      </w:r>
      <w:r w:rsidR="0033624C" w:rsidRPr="001C165C">
        <w:rPr>
          <w:rFonts w:asciiTheme="minorHAnsi" w:hAnsiTheme="minorHAnsi" w:cs="Arial"/>
        </w:rPr>
        <w:t>Vítězná.</w:t>
      </w:r>
    </w:p>
    <w:p w14:paraId="4F566A17" w14:textId="77777777" w:rsidR="004F7885" w:rsidRDefault="004F7885" w:rsidP="00651E46">
      <w:pPr>
        <w:spacing w:line="276" w:lineRule="auto"/>
        <w:ind w:left="426"/>
        <w:jc w:val="both"/>
        <w:rPr>
          <w:rFonts w:asciiTheme="minorHAnsi" w:hAnsiTheme="minorHAnsi" w:cs="Arial"/>
          <w:b/>
          <w:u w:val="single"/>
        </w:rPr>
      </w:pPr>
    </w:p>
    <w:p w14:paraId="7FFFA961" w14:textId="36FAD1FB" w:rsidR="008C0DC3" w:rsidRPr="008C0DC3" w:rsidRDefault="008C0DC3" w:rsidP="00651E46">
      <w:pPr>
        <w:spacing w:line="276" w:lineRule="auto"/>
        <w:ind w:left="426"/>
        <w:jc w:val="both"/>
        <w:rPr>
          <w:rFonts w:asciiTheme="minorHAnsi" w:hAnsiTheme="minorHAnsi" w:cs="Arial"/>
          <w:b/>
          <w:u w:val="single"/>
        </w:rPr>
      </w:pPr>
      <w:r w:rsidRPr="008C0DC3">
        <w:rPr>
          <w:rFonts w:asciiTheme="minorHAnsi" w:hAnsiTheme="minorHAnsi" w:cs="Arial"/>
          <w:b/>
          <w:u w:val="single"/>
        </w:rPr>
        <w:t>Měření a regulace</w:t>
      </w:r>
    </w:p>
    <w:p w14:paraId="2B2C1E2B" w14:textId="4D382980" w:rsidR="009A49BC" w:rsidRPr="001C165C" w:rsidRDefault="008C0DC3" w:rsidP="00651E46">
      <w:pPr>
        <w:spacing w:line="276" w:lineRule="auto"/>
        <w:ind w:left="426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V celém objektu bude aplikován systém M+R, který bude napojen na stávající systém JSControls. M</w:t>
      </w:r>
      <w:r w:rsidR="007D60B3">
        <w:rPr>
          <w:rFonts w:asciiTheme="minorHAnsi" w:hAnsiTheme="minorHAnsi" w:cs="Arial"/>
        </w:rPr>
        <w:t xml:space="preserve">+R zajišťuje optimalizaci chodu ÚT, VZT, CHL, vlhčení </w:t>
      </w:r>
      <w:r>
        <w:rPr>
          <w:rFonts w:asciiTheme="minorHAnsi" w:hAnsiTheme="minorHAnsi" w:cs="Arial"/>
        </w:rPr>
        <w:t>a</w:t>
      </w:r>
      <w:r w:rsidR="007D60B3">
        <w:rPr>
          <w:rFonts w:asciiTheme="minorHAnsi" w:hAnsiTheme="minorHAnsi" w:cs="Arial"/>
        </w:rPr>
        <w:t xml:space="preserve"> </w:t>
      </w:r>
      <w:r>
        <w:rPr>
          <w:rFonts w:asciiTheme="minorHAnsi" w:hAnsiTheme="minorHAnsi" w:cs="Arial"/>
        </w:rPr>
        <w:t>další údaje identifikující poruchy ostatních systémů včetně přenosu informace do velínu.</w:t>
      </w:r>
    </w:p>
    <w:p w14:paraId="5E4153E7" w14:textId="77777777" w:rsidR="004F7885" w:rsidRDefault="004F7885" w:rsidP="00651E46">
      <w:pPr>
        <w:spacing w:line="276" w:lineRule="auto"/>
        <w:ind w:left="426"/>
        <w:jc w:val="both"/>
        <w:rPr>
          <w:rFonts w:asciiTheme="minorHAnsi" w:hAnsiTheme="minorHAnsi" w:cs="Arial"/>
          <w:b/>
          <w:bCs/>
          <w:u w:val="single"/>
        </w:rPr>
      </w:pPr>
    </w:p>
    <w:p w14:paraId="568E2EFD" w14:textId="50260958" w:rsidR="00C73ACF" w:rsidRPr="00D53A4F" w:rsidRDefault="00C73ACF" w:rsidP="00651E46">
      <w:pPr>
        <w:spacing w:line="276" w:lineRule="auto"/>
        <w:ind w:left="426"/>
        <w:jc w:val="both"/>
        <w:rPr>
          <w:rFonts w:asciiTheme="minorHAnsi" w:hAnsiTheme="minorHAnsi" w:cs="Arial"/>
          <w:b/>
          <w:bCs/>
          <w:u w:val="single"/>
        </w:rPr>
      </w:pPr>
      <w:r w:rsidRPr="00D53A4F">
        <w:rPr>
          <w:rFonts w:asciiTheme="minorHAnsi" w:hAnsiTheme="minorHAnsi" w:cs="Arial"/>
          <w:b/>
          <w:bCs/>
          <w:u w:val="single"/>
        </w:rPr>
        <w:t>Přípojka a přeložky NN</w:t>
      </w:r>
    </w:p>
    <w:p w14:paraId="27AD71CF" w14:textId="77777777" w:rsidR="00597F3F" w:rsidRPr="00D7539C" w:rsidRDefault="00597F3F" w:rsidP="00651E46">
      <w:pPr>
        <w:spacing w:line="276" w:lineRule="auto"/>
        <w:ind w:left="426"/>
        <w:jc w:val="both"/>
        <w:rPr>
          <w:u w:val="single"/>
        </w:rPr>
      </w:pPr>
      <w:r w:rsidRPr="00D7539C">
        <w:rPr>
          <w:u w:val="single"/>
        </w:rPr>
        <w:t>Přípojka NN</w:t>
      </w:r>
    </w:p>
    <w:p w14:paraId="43F3DA21" w14:textId="457E6C2B" w:rsidR="00597F3F" w:rsidRPr="004B7910" w:rsidRDefault="00597F3F" w:rsidP="00651E46">
      <w:pPr>
        <w:spacing w:line="276" w:lineRule="auto"/>
        <w:ind w:left="426"/>
        <w:jc w:val="both"/>
      </w:pPr>
      <w:r w:rsidRPr="00D7539C">
        <w:t xml:space="preserve">Přípojka NN – MDO (základní zdroj) je navržena pěti kabely AYKY4x240 z dostavovaného energocentra a bude ukončena v rozvodně NN v navrhovaném </w:t>
      </w:r>
      <w:r w:rsidR="00D53A4F">
        <w:t xml:space="preserve">novém </w:t>
      </w:r>
      <w:r w:rsidRPr="00D7539C">
        <w:t>objektu ve </w:t>
      </w:r>
      <w:r w:rsidR="0033624C">
        <w:t>3</w:t>
      </w:r>
      <w:r w:rsidRPr="00D7539C">
        <w:t>.</w:t>
      </w:r>
      <w:r w:rsidR="00D53A4F">
        <w:t xml:space="preserve"> </w:t>
      </w:r>
      <w:r w:rsidRPr="00D7539C">
        <w:t>PP. Přípojka NN – DO (bezpečnostní zdroj) je navržena třemi kabely AYKY4x240 z dostavovaného energocentra a bude ukončena v rozvodně NN v navrhovaném objektu v</w:t>
      </w:r>
      <w:r w:rsidR="00D53A4F">
        <w:t>e</w:t>
      </w:r>
      <w:r w:rsidRPr="00D7539C">
        <w:t> </w:t>
      </w:r>
      <w:r w:rsidR="00CC6183">
        <w:t>3</w:t>
      </w:r>
      <w:r w:rsidRPr="00D7539C">
        <w:t>.</w:t>
      </w:r>
      <w:r w:rsidR="00D53A4F">
        <w:t xml:space="preserve"> </w:t>
      </w:r>
      <w:r w:rsidRPr="00D7539C">
        <w:t xml:space="preserve">PP. </w:t>
      </w:r>
    </w:p>
    <w:p w14:paraId="005494DD" w14:textId="4E1C8E9A" w:rsidR="00C73ACF" w:rsidRDefault="00C73ACF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38978FD9" w14:textId="5603887C" w:rsidR="00C9277E" w:rsidRDefault="00C9277E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6097ECFD" w14:textId="141CB4C0" w:rsidR="00C9277E" w:rsidRDefault="00C9277E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2C4EF162" w14:textId="21A22ECA" w:rsidR="00C9277E" w:rsidRDefault="00C9277E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65E9C7A8" w14:textId="77777777" w:rsidR="00C9277E" w:rsidRDefault="00C9277E" w:rsidP="00651E46">
      <w:pPr>
        <w:pStyle w:val="Bezmezer"/>
        <w:spacing w:line="276" w:lineRule="auto"/>
        <w:ind w:left="426"/>
        <w:jc w:val="both"/>
        <w:rPr>
          <w:b/>
        </w:rPr>
      </w:pPr>
    </w:p>
    <w:p w14:paraId="47DF84D4" w14:textId="77777777" w:rsidR="00096A92" w:rsidRDefault="00096A92" w:rsidP="00BF3C0A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lastRenderedPageBreak/>
        <w:t>6. STANOVENÍ PODMÍNEK PRO PŘÍPRAVU VÝSTAVBY</w:t>
      </w:r>
    </w:p>
    <w:p w14:paraId="64F788BD" w14:textId="77777777" w:rsidR="00096A92" w:rsidRDefault="00096A92" w:rsidP="00BF3C0A">
      <w:pPr>
        <w:pStyle w:val="Bezmezer"/>
        <w:spacing w:line="276" w:lineRule="auto"/>
        <w:jc w:val="both"/>
        <w:rPr>
          <w:b/>
        </w:rPr>
      </w:pPr>
    </w:p>
    <w:p w14:paraId="0745AD14" w14:textId="5FFF42C0" w:rsidR="00096A92" w:rsidRDefault="00096A92" w:rsidP="007F2A52">
      <w:pPr>
        <w:pStyle w:val="Bezmezer"/>
        <w:spacing w:line="276" w:lineRule="auto"/>
        <w:ind w:left="284" w:hanging="284"/>
        <w:jc w:val="both"/>
        <w:rPr>
          <w:b/>
        </w:rPr>
      </w:pPr>
      <w:r>
        <w:rPr>
          <w:b/>
        </w:rPr>
        <w:t xml:space="preserve">a) </w:t>
      </w:r>
      <w:r w:rsidR="007F2A52">
        <w:rPr>
          <w:b/>
        </w:rPr>
        <w:t>Ú</w:t>
      </w:r>
      <w:r>
        <w:rPr>
          <w:b/>
        </w:rPr>
        <w:t>daje o provedených a navrhovaných průzkumech, známé geologické a hydrogeologické podmínky stavebního pozemku</w:t>
      </w:r>
    </w:p>
    <w:p w14:paraId="170D99C1" w14:textId="2DB21C70" w:rsidR="006C0861" w:rsidRDefault="006C0861" w:rsidP="00AE5654">
      <w:pPr>
        <w:pStyle w:val="Bezmezer"/>
        <w:spacing w:line="276" w:lineRule="auto"/>
        <w:ind w:left="426"/>
        <w:jc w:val="both"/>
      </w:pPr>
      <w:r w:rsidRPr="006C0861">
        <w:t>Na základě</w:t>
      </w:r>
      <w:r w:rsidR="001A7AB6">
        <w:t xml:space="preserve"> </w:t>
      </w:r>
      <w:r w:rsidR="00FF78D0">
        <w:t>podkladů geofondu byl proveden rozbor</w:t>
      </w:r>
      <w:r w:rsidR="00BF433E">
        <w:t xml:space="preserve"> </w:t>
      </w:r>
      <w:r w:rsidR="00FF78D0">
        <w:t>inženýrsko</w:t>
      </w:r>
      <w:r w:rsidR="00DB7E9D">
        <w:t xml:space="preserve"> -</w:t>
      </w:r>
      <w:r w:rsidR="00FF78D0">
        <w:t xml:space="preserve"> geologických poměrů na</w:t>
      </w:r>
      <w:r w:rsidR="00691071">
        <w:t> </w:t>
      </w:r>
      <w:r w:rsidR="00FF78D0">
        <w:t>staveništi. Geologickou situaci lze popsat jako složitou</w:t>
      </w:r>
      <w:r w:rsidR="00691071">
        <w:t xml:space="preserve"> a</w:t>
      </w:r>
      <w:r w:rsidR="00FF78D0">
        <w:t xml:space="preserve"> základové poměry jako podmíněně vhodné</w:t>
      </w:r>
      <w:r w:rsidR="00691071">
        <w:t>. Z</w:t>
      </w:r>
      <w:r w:rsidR="00FF78D0">
        <w:t xml:space="preserve">aložení </w:t>
      </w:r>
      <w:r w:rsidR="00691071">
        <w:t xml:space="preserve">nových objektů </w:t>
      </w:r>
      <w:r w:rsidR="00FF78D0">
        <w:t>bude</w:t>
      </w:r>
      <w:r w:rsidR="00691071">
        <w:t xml:space="preserve"> </w:t>
      </w:r>
      <w:r w:rsidR="00FF78D0">
        <w:t>pomocí pilotáže. Vyhloubení základové jámy bude provedeno pomocí záporové</w:t>
      </w:r>
      <w:r w:rsidR="00691071">
        <w:t xml:space="preserve"> </w:t>
      </w:r>
      <w:r w:rsidR="00FF78D0">
        <w:t>stěny</w:t>
      </w:r>
      <w:r w:rsidR="00282929">
        <w:t>.</w:t>
      </w:r>
    </w:p>
    <w:p w14:paraId="7FD05182" w14:textId="77777777" w:rsidR="00282929" w:rsidRPr="00F31CD6" w:rsidRDefault="00282929" w:rsidP="007F2A52">
      <w:pPr>
        <w:pStyle w:val="Bezmezer"/>
        <w:spacing w:line="276" w:lineRule="auto"/>
        <w:ind w:left="284"/>
        <w:jc w:val="both"/>
        <w:rPr>
          <w:color w:val="000000" w:themeColor="text1"/>
        </w:rPr>
      </w:pPr>
    </w:p>
    <w:tbl>
      <w:tblPr>
        <w:tblStyle w:val="Mkatabulky"/>
        <w:tblW w:w="0" w:type="auto"/>
        <w:tblInd w:w="534" w:type="dxa"/>
        <w:tblLook w:val="04A0" w:firstRow="1" w:lastRow="0" w:firstColumn="1" w:lastColumn="0" w:noHBand="0" w:noVBand="1"/>
      </w:tblPr>
      <w:tblGrid>
        <w:gridCol w:w="2543"/>
        <w:gridCol w:w="6103"/>
      </w:tblGrid>
      <w:tr w:rsidR="00F31CD6" w:rsidRPr="00F31CD6" w14:paraId="63DA28E4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75D3E49B" w14:textId="77777777" w:rsidR="006C0861" w:rsidRPr="00F31CD6" w:rsidRDefault="006C0861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Nadmořská výška</w:t>
            </w:r>
          </w:p>
        </w:tc>
        <w:tc>
          <w:tcPr>
            <w:tcW w:w="6103" w:type="dxa"/>
            <w:vAlign w:val="center"/>
          </w:tcPr>
          <w:p w14:paraId="5CF5FC3A" w14:textId="77777777" w:rsidR="006C0861" w:rsidRPr="00F31CD6" w:rsidRDefault="00802D88" w:rsidP="007F2A52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403,70</w:t>
            </w:r>
          </w:p>
        </w:tc>
      </w:tr>
      <w:tr w:rsidR="00F31CD6" w:rsidRPr="00F31CD6" w14:paraId="10EBE6D1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435F9B47" w14:textId="410C0F63" w:rsidR="006C0861" w:rsidRPr="00F31CD6" w:rsidRDefault="00390D10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</w:t>
            </w:r>
            <w:r w:rsidR="006C0861" w:rsidRPr="00F31CD6">
              <w:rPr>
                <w:color w:val="000000" w:themeColor="text1"/>
              </w:rPr>
              <w:t>ázev</w:t>
            </w:r>
          </w:p>
        </w:tc>
        <w:tc>
          <w:tcPr>
            <w:tcW w:w="6103" w:type="dxa"/>
            <w:vAlign w:val="center"/>
          </w:tcPr>
          <w:p w14:paraId="45D4D493" w14:textId="57B694E7" w:rsidR="006C0861" w:rsidRPr="00F31CD6" w:rsidRDefault="00F31CD6" w:rsidP="00AE5654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1976 W 102, Stavební geologie Praha 1976</w:t>
            </w:r>
          </w:p>
        </w:tc>
      </w:tr>
      <w:tr w:rsidR="00F31CD6" w:rsidRPr="00F31CD6" w14:paraId="153DBA12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4502AA7B" w14:textId="77777777" w:rsidR="006C0861" w:rsidRPr="00F31CD6" w:rsidRDefault="006C0861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Hloubka vrtu</w:t>
            </w:r>
          </w:p>
        </w:tc>
        <w:tc>
          <w:tcPr>
            <w:tcW w:w="6103" w:type="dxa"/>
            <w:vAlign w:val="center"/>
          </w:tcPr>
          <w:p w14:paraId="12530043" w14:textId="77777777" w:rsidR="006C0861" w:rsidRPr="00F31CD6" w:rsidRDefault="00F31CD6" w:rsidP="00C8275B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5,1</w:t>
            </w:r>
            <w:r w:rsidR="006C0861" w:rsidRPr="00F31CD6">
              <w:rPr>
                <w:color w:val="000000" w:themeColor="text1"/>
              </w:rPr>
              <w:t xml:space="preserve"> m</w:t>
            </w:r>
          </w:p>
        </w:tc>
      </w:tr>
      <w:tr w:rsidR="00F31CD6" w:rsidRPr="00F31CD6" w14:paraId="17088E9F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7C181310" w14:textId="77777777" w:rsidR="006C0861" w:rsidRPr="00F31CD6" w:rsidRDefault="006B0EB5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Hladina podzemní vody</w:t>
            </w:r>
          </w:p>
        </w:tc>
        <w:tc>
          <w:tcPr>
            <w:tcW w:w="6103" w:type="dxa"/>
            <w:vAlign w:val="center"/>
          </w:tcPr>
          <w:p w14:paraId="42A03470" w14:textId="22CC69EE" w:rsidR="006C0861" w:rsidRPr="00F31CD6" w:rsidRDefault="00390D10" w:rsidP="00C8275B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s</w:t>
            </w:r>
            <w:r w:rsidR="00F31CD6" w:rsidRPr="00F31CD6">
              <w:rPr>
                <w:color w:val="000000" w:themeColor="text1"/>
              </w:rPr>
              <w:t>uchý vrt</w:t>
            </w:r>
          </w:p>
        </w:tc>
      </w:tr>
      <w:tr w:rsidR="00F31CD6" w:rsidRPr="00F31CD6" w14:paraId="3DD9EC1C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64A54FC3" w14:textId="77777777" w:rsidR="006C0861" w:rsidRPr="00F31CD6" w:rsidRDefault="006C0861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 xml:space="preserve">Hloubka </w:t>
            </w:r>
          </w:p>
        </w:tc>
        <w:tc>
          <w:tcPr>
            <w:tcW w:w="6103" w:type="dxa"/>
            <w:vAlign w:val="center"/>
          </w:tcPr>
          <w:p w14:paraId="34F1DDE2" w14:textId="77777777" w:rsidR="006C0861" w:rsidRPr="00F31CD6" w:rsidRDefault="006C0861" w:rsidP="00C8275B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popis</w:t>
            </w:r>
          </w:p>
        </w:tc>
      </w:tr>
      <w:tr w:rsidR="00F31CD6" w:rsidRPr="00F31CD6" w14:paraId="59EF7003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6C43D32C" w14:textId="77777777" w:rsidR="006C0861" w:rsidRPr="00F31CD6" w:rsidRDefault="006C0861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0-0.</w:t>
            </w:r>
            <w:r w:rsidR="00282929" w:rsidRPr="00F31CD6">
              <w:rPr>
                <w:color w:val="000000" w:themeColor="text1"/>
              </w:rPr>
              <w:t>--</w:t>
            </w:r>
            <w:r w:rsidR="00F31CD6" w:rsidRPr="00F31CD6">
              <w:rPr>
                <w:color w:val="000000" w:themeColor="text1"/>
              </w:rPr>
              <w:t>3,60</w:t>
            </w:r>
          </w:p>
        </w:tc>
        <w:tc>
          <w:tcPr>
            <w:tcW w:w="6103" w:type="dxa"/>
            <w:vAlign w:val="center"/>
          </w:tcPr>
          <w:p w14:paraId="0109397F" w14:textId="18F4E599" w:rsidR="006C0861" w:rsidRPr="00F31CD6" w:rsidRDefault="00390D10" w:rsidP="00C8275B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n</w:t>
            </w:r>
            <w:r w:rsidR="00282929" w:rsidRPr="00F31CD6">
              <w:rPr>
                <w:color w:val="000000" w:themeColor="text1"/>
              </w:rPr>
              <w:t xml:space="preserve">avážky, </w:t>
            </w:r>
            <w:r w:rsidR="00F31CD6" w:rsidRPr="00F31CD6">
              <w:rPr>
                <w:color w:val="000000" w:themeColor="text1"/>
              </w:rPr>
              <w:t>kamínek žulový- holocen</w:t>
            </w:r>
          </w:p>
        </w:tc>
      </w:tr>
      <w:tr w:rsidR="00F31CD6" w:rsidRPr="00F31CD6" w14:paraId="3C916142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51A909BE" w14:textId="77777777" w:rsidR="006C0861" w:rsidRPr="00F31CD6" w:rsidRDefault="00F31CD6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3,60-4,70</w:t>
            </w:r>
          </w:p>
        </w:tc>
        <w:tc>
          <w:tcPr>
            <w:tcW w:w="6103" w:type="dxa"/>
            <w:vAlign w:val="center"/>
          </w:tcPr>
          <w:p w14:paraId="5CE79D7B" w14:textId="0618EEC2" w:rsidR="006C0861" w:rsidRPr="00F31CD6" w:rsidRDefault="00390D10" w:rsidP="00AE5654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h</w:t>
            </w:r>
            <w:r w:rsidR="00F31CD6" w:rsidRPr="00F31CD6">
              <w:rPr>
                <w:color w:val="000000" w:themeColor="text1"/>
              </w:rPr>
              <w:t>lína, křemen ve valounech max. 2 cm</w:t>
            </w:r>
          </w:p>
        </w:tc>
      </w:tr>
      <w:tr w:rsidR="00F31CD6" w:rsidRPr="00F31CD6" w14:paraId="7E757295" w14:textId="77777777" w:rsidTr="00390D10">
        <w:trPr>
          <w:trHeight w:val="454"/>
        </w:trPr>
        <w:tc>
          <w:tcPr>
            <w:tcW w:w="2543" w:type="dxa"/>
            <w:vAlign w:val="center"/>
          </w:tcPr>
          <w:p w14:paraId="304CF832" w14:textId="77777777" w:rsidR="006C0861" w:rsidRPr="00F31CD6" w:rsidRDefault="00F31CD6" w:rsidP="00390D10">
            <w:pPr>
              <w:pStyle w:val="Bezmezer"/>
              <w:spacing w:line="276" w:lineRule="auto"/>
              <w:ind w:left="33"/>
              <w:jc w:val="both"/>
              <w:rPr>
                <w:color w:val="000000" w:themeColor="text1"/>
              </w:rPr>
            </w:pPr>
            <w:r w:rsidRPr="00F31CD6">
              <w:rPr>
                <w:color w:val="000000" w:themeColor="text1"/>
              </w:rPr>
              <w:t>4,70-5,10</w:t>
            </w:r>
          </w:p>
        </w:tc>
        <w:tc>
          <w:tcPr>
            <w:tcW w:w="6103" w:type="dxa"/>
            <w:vAlign w:val="center"/>
          </w:tcPr>
          <w:p w14:paraId="3AC04DCD" w14:textId="1E4E0B8E" w:rsidR="00F31CD6" w:rsidRPr="00F31CD6" w:rsidRDefault="00390D10" w:rsidP="00390D10">
            <w:pPr>
              <w:pStyle w:val="Bezmezer"/>
              <w:spacing w:line="276" w:lineRule="auto"/>
              <w:ind w:left="284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j</w:t>
            </w:r>
            <w:r w:rsidR="00F31CD6" w:rsidRPr="00F31CD6">
              <w:rPr>
                <w:color w:val="000000" w:themeColor="text1"/>
              </w:rPr>
              <w:t>íl silně písčitý, tuhý</w:t>
            </w:r>
            <w:r>
              <w:rPr>
                <w:color w:val="000000" w:themeColor="text1"/>
              </w:rPr>
              <w:t>, k</w:t>
            </w:r>
            <w:r w:rsidR="00F31CD6" w:rsidRPr="00F31CD6">
              <w:rPr>
                <w:color w:val="000000" w:themeColor="text1"/>
              </w:rPr>
              <w:t>amínky max. velikost do 4 cm.</w:t>
            </w:r>
          </w:p>
        </w:tc>
      </w:tr>
    </w:tbl>
    <w:p w14:paraId="6B18CA1B" w14:textId="77777777" w:rsidR="00B4033D" w:rsidRDefault="00B4033D" w:rsidP="00C8275B">
      <w:pPr>
        <w:pStyle w:val="Bezmezer"/>
        <w:spacing w:line="276" w:lineRule="auto"/>
        <w:ind w:left="284"/>
        <w:jc w:val="both"/>
        <w:rPr>
          <w:color w:val="000000" w:themeColor="text1"/>
        </w:rPr>
      </w:pPr>
    </w:p>
    <w:p w14:paraId="41E47EC5" w14:textId="55237AD8" w:rsidR="00096A92" w:rsidRPr="00777F0E" w:rsidRDefault="00CC6183" w:rsidP="00AE5654">
      <w:pPr>
        <w:pStyle w:val="Bezmezer"/>
        <w:spacing w:line="276" w:lineRule="auto"/>
        <w:ind w:left="426"/>
        <w:jc w:val="both"/>
      </w:pPr>
      <w:r w:rsidRPr="00F31CD6">
        <w:rPr>
          <w:color w:val="000000" w:themeColor="text1"/>
        </w:rPr>
        <w:t>Objekty se nacházejí v lázeňském území, které ochraňuje podzemní zdroje minerálních vod.</w:t>
      </w:r>
      <w:r w:rsidR="00B4033D">
        <w:t xml:space="preserve"> </w:t>
      </w:r>
      <w:r w:rsidR="00355C18" w:rsidRPr="00355C18">
        <w:t xml:space="preserve">V území </w:t>
      </w:r>
      <w:r w:rsidR="00F31CD6">
        <w:t>jsou</w:t>
      </w:r>
      <w:r w:rsidR="00355C18" w:rsidRPr="00355C18">
        <w:t xml:space="preserve"> inženýrské sítě, které mají ochranná pásma dle ČSN.</w:t>
      </w:r>
      <w:r w:rsidR="00C61C39">
        <w:t xml:space="preserve"> Je</w:t>
      </w:r>
      <w:r w:rsidR="0016027B">
        <w:t>d</w:t>
      </w:r>
      <w:r w:rsidR="00C61C39">
        <w:t xml:space="preserve">ná se </w:t>
      </w:r>
      <w:r w:rsidR="00C61C39" w:rsidRPr="00777F0E">
        <w:t>především o</w:t>
      </w:r>
      <w:r w:rsidR="00B4033D">
        <w:t> </w:t>
      </w:r>
      <w:r w:rsidR="00C61C39" w:rsidRPr="00777F0E">
        <w:t>kanalizace, vodovody a elektrorozvody</w:t>
      </w:r>
      <w:r w:rsidR="00282929">
        <w:t xml:space="preserve"> NN a VN</w:t>
      </w:r>
      <w:r w:rsidR="00C61C39" w:rsidRPr="00777F0E">
        <w:t>.</w:t>
      </w:r>
    </w:p>
    <w:p w14:paraId="75E01152" w14:textId="77777777" w:rsidR="00096A92" w:rsidRPr="00C61C39" w:rsidRDefault="00096A92" w:rsidP="00C8275B">
      <w:pPr>
        <w:pStyle w:val="Bezmezer"/>
        <w:spacing w:line="276" w:lineRule="auto"/>
        <w:ind w:left="284"/>
        <w:jc w:val="both"/>
        <w:rPr>
          <w:b/>
          <w:color w:val="FF0000"/>
        </w:rPr>
      </w:pPr>
    </w:p>
    <w:p w14:paraId="30057B1D" w14:textId="7386544A" w:rsidR="00096A92" w:rsidRPr="00A10E8C" w:rsidRDefault="00B4033D" w:rsidP="00C8275B">
      <w:pPr>
        <w:pStyle w:val="Bezmezer"/>
        <w:spacing w:line="276" w:lineRule="auto"/>
        <w:ind w:left="284" w:hanging="284"/>
        <w:jc w:val="both"/>
        <w:rPr>
          <w:b/>
        </w:rPr>
      </w:pPr>
      <w:r>
        <w:rPr>
          <w:b/>
        </w:rPr>
        <w:t>b</w:t>
      </w:r>
      <w:r w:rsidR="00096A92" w:rsidRPr="00A10E8C">
        <w:rPr>
          <w:b/>
        </w:rPr>
        <w:t xml:space="preserve">) </w:t>
      </w:r>
      <w:r w:rsidR="00C8275B">
        <w:rPr>
          <w:b/>
        </w:rPr>
        <w:t>U</w:t>
      </w:r>
      <w:r w:rsidR="00096A92" w:rsidRPr="00A10E8C">
        <w:rPr>
          <w:b/>
        </w:rPr>
        <w:t>vedení požadavků na asanace, bourací práce a kácení porostů</w:t>
      </w:r>
    </w:p>
    <w:p w14:paraId="01A10009" w14:textId="4378A420" w:rsidR="00282929" w:rsidRDefault="00282929" w:rsidP="00AE5654">
      <w:pPr>
        <w:pStyle w:val="Bezmezer"/>
        <w:spacing w:line="276" w:lineRule="auto"/>
        <w:ind w:left="426"/>
        <w:jc w:val="both"/>
      </w:pPr>
      <w:r w:rsidRPr="00A10E8C">
        <w:t>Na s</w:t>
      </w:r>
      <w:r w:rsidR="005A3814" w:rsidRPr="00A10E8C">
        <w:t xml:space="preserve">taveniště </w:t>
      </w:r>
      <w:r w:rsidRPr="00A10E8C">
        <w:t>se nachází</w:t>
      </w:r>
      <w:r w:rsidR="00A10E8C" w:rsidRPr="00A10E8C">
        <w:t xml:space="preserve"> pozemní stavby a podzemní stavby včetně kolektorů</w:t>
      </w:r>
      <w:r w:rsidR="00B4033D">
        <w:t xml:space="preserve">. </w:t>
      </w:r>
      <w:r w:rsidR="00E23E69">
        <w:t>V prostoru staveniště se nachází vzrostlá zeleň</w:t>
      </w:r>
      <w:r w:rsidR="00B4033D">
        <w:t>. Bude</w:t>
      </w:r>
      <w:r w:rsidR="00A10E8C">
        <w:t xml:space="preserve"> </w:t>
      </w:r>
      <w:r w:rsidR="00B4033D">
        <w:t>n</w:t>
      </w:r>
      <w:r w:rsidR="00A10E8C">
        <w:t>utno zpracovat dendrologický posudek a pasportizaci.</w:t>
      </w:r>
    </w:p>
    <w:p w14:paraId="188B0D7F" w14:textId="77777777" w:rsidR="00A10E8C" w:rsidRDefault="00A10E8C" w:rsidP="00C8275B">
      <w:pPr>
        <w:pStyle w:val="Bezmezer"/>
        <w:spacing w:line="276" w:lineRule="auto"/>
        <w:ind w:left="284"/>
        <w:jc w:val="both"/>
      </w:pPr>
    </w:p>
    <w:p w14:paraId="29918BC5" w14:textId="77336106" w:rsidR="00096A92" w:rsidRDefault="00B4033D" w:rsidP="00AE5654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c</w:t>
      </w:r>
      <w:r w:rsidR="00096A92">
        <w:rPr>
          <w:b/>
        </w:rPr>
        <w:t>)</w:t>
      </w:r>
      <w:r w:rsidR="00AE5654">
        <w:rPr>
          <w:b/>
        </w:rPr>
        <w:tab/>
      </w:r>
      <w:r w:rsidR="00796700">
        <w:rPr>
          <w:b/>
        </w:rPr>
        <w:t>P</w:t>
      </w:r>
      <w:r w:rsidR="00096A92">
        <w:rPr>
          <w:b/>
        </w:rPr>
        <w:t xml:space="preserve">ožadavky na zábory </w:t>
      </w:r>
      <w:r>
        <w:rPr>
          <w:b/>
        </w:rPr>
        <w:t xml:space="preserve">zemědělského půdního fondu - </w:t>
      </w:r>
      <w:r w:rsidR="00096A92">
        <w:rPr>
          <w:b/>
        </w:rPr>
        <w:t>ZPF</w:t>
      </w:r>
    </w:p>
    <w:p w14:paraId="4FABC03F" w14:textId="0DB49D1E" w:rsidR="00096A92" w:rsidRDefault="005A3814" w:rsidP="00AE5654">
      <w:pPr>
        <w:pStyle w:val="Bezmezer"/>
        <w:spacing w:line="276" w:lineRule="auto"/>
        <w:ind w:left="426"/>
        <w:jc w:val="both"/>
      </w:pPr>
      <w:r w:rsidRPr="005A3814">
        <w:t>Výstavba</w:t>
      </w:r>
      <w:r w:rsidR="00B4033D">
        <w:t xml:space="preserve"> </w:t>
      </w:r>
      <w:r w:rsidRPr="005A3814">
        <w:t>je navrhována na pozemcích, které nejsou vedeny v ZPF.</w:t>
      </w:r>
      <w:r w:rsidR="00E037D4">
        <w:t xml:space="preserve"> J</w:t>
      </w:r>
      <w:r w:rsidR="00F80DC8">
        <w:t xml:space="preserve">edná se o pozemky v areálu </w:t>
      </w:r>
      <w:r w:rsidR="002E6711">
        <w:t>nemocnice</w:t>
      </w:r>
      <w:r w:rsidR="00F80DC8">
        <w:t xml:space="preserve">, </w:t>
      </w:r>
      <w:r w:rsidR="00B4033D">
        <w:t xml:space="preserve">které </w:t>
      </w:r>
      <w:r w:rsidR="002E6711">
        <w:t>jsou vedeny jako ostatní plochy nebo zastavěné plochy.</w:t>
      </w:r>
    </w:p>
    <w:p w14:paraId="5D0F42FD" w14:textId="77777777" w:rsidR="00796700" w:rsidRPr="005A3814" w:rsidRDefault="00796700" w:rsidP="00C8275B">
      <w:pPr>
        <w:pStyle w:val="Bezmezer"/>
        <w:spacing w:line="276" w:lineRule="auto"/>
        <w:ind w:left="284"/>
        <w:jc w:val="both"/>
      </w:pPr>
    </w:p>
    <w:p w14:paraId="5CDB7780" w14:textId="4CF85A96" w:rsidR="00096A92" w:rsidRDefault="00B4033D" w:rsidP="00626E99">
      <w:pPr>
        <w:pStyle w:val="Bezmezer"/>
        <w:tabs>
          <w:tab w:val="left" w:pos="0"/>
          <w:tab w:val="left" w:pos="426"/>
        </w:tabs>
        <w:spacing w:line="276" w:lineRule="auto"/>
        <w:ind w:left="426" w:hanging="426"/>
        <w:jc w:val="both"/>
        <w:rPr>
          <w:b/>
        </w:rPr>
      </w:pPr>
      <w:r>
        <w:rPr>
          <w:b/>
        </w:rPr>
        <w:t>d</w:t>
      </w:r>
      <w:r w:rsidR="00096A92" w:rsidRPr="00E452F9">
        <w:rPr>
          <w:b/>
        </w:rPr>
        <w:t>)</w:t>
      </w:r>
      <w:r w:rsidR="00796700">
        <w:rPr>
          <w:b/>
        </w:rPr>
        <w:t xml:space="preserve"> U</w:t>
      </w:r>
      <w:r w:rsidR="00096A92" w:rsidRPr="00E452F9">
        <w:rPr>
          <w:b/>
        </w:rPr>
        <w:t>vedení územně technických podmínek dotčeného území a podmínek koordinace</w:t>
      </w:r>
      <w:r w:rsidR="00626E99">
        <w:rPr>
          <w:b/>
        </w:rPr>
        <w:t xml:space="preserve"> </w:t>
      </w:r>
      <w:r w:rsidR="00096A92" w:rsidRPr="00E452F9">
        <w:rPr>
          <w:b/>
        </w:rPr>
        <w:t>výstavby</w:t>
      </w:r>
    </w:p>
    <w:p w14:paraId="6A844A15" w14:textId="6B1826DE" w:rsidR="00096A92" w:rsidRDefault="00E452F9" w:rsidP="00AE5654">
      <w:pPr>
        <w:pStyle w:val="Bezmezer"/>
        <w:spacing w:line="276" w:lineRule="auto"/>
        <w:ind w:left="426"/>
        <w:jc w:val="both"/>
      </w:pPr>
      <w:r w:rsidRPr="00E452F9">
        <w:t>Výstavba je navržena v</w:t>
      </w:r>
      <w:r w:rsidR="00B4033D">
        <w:t> </w:t>
      </w:r>
      <w:r w:rsidRPr="00E452F9">
        <w:t>areálu</w:t>
      </w:r>
      <w:r w:rsidR="00B4033D">
        <w:t xml:space="preserve"> krajské nemocnice v Karlových Varech. Ú</w:t>
      </w:r>
      <w:r w:rsidRPr="00E452F9">
        <w:t xml:space="preserve">zemním plánem je tato oblast určena občanské vybavenosti. </w:t>
      </w:r>
      <w:r w:rsidR="00CC6183">
        <w:t>Připravovaná výstavba je v souladu s platným územním plánem.</w:t>
      </w:r>
    </w:p>
    <w:p w14:paraId="530EE157" w14:textId="6EB81C48" w:rsidR="00096A92" w:rsidRPr="00D479C4" w:rsidRDefault="00B4033D" w:rsidP="00626E99">
      <w:pPr>
        <w:pStyle w:val="Bezmezer"/>
        <w:spacing w:line="276" w:lineRule="auto"/>
        <w:ind w:left="426" w:hanging="426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e</w:t>
      </w:r>
      <w:r w:rsidR="00096A92" w:rsidRPr="00D479C4">
        <w:rPr>
          <w:b/>
          <w:color w:val="000000" w:themeColor="text1"/>
        </w:rPr>
        <w:t xml:space="preserve">) </w:t>
      </w:r>
      <w:r w:rsidR="00626E99">
        <w:rPr>
          <w:b/>
          <w:color w:val="000000" w:themeColor="text1"/>
        </w:rPr>
        <w:tab/>
      </w:r>
      <w:r w:rsidR="002817C0">
        <w:rPr>
          <w:b/>
          <w:color w:val="000000" w:themeColor="text1"/>
        </w:rPr>
        <w:t>Ú</w:t>
      </w:r>
      <w:r w:rsidR="00096A92" w:rsidRPr="00D479C4">
        <w:rPr>
          <w:b/>
          <w:color w:val="000000" w:themeColor="text1"/>
        </w:rPr>
        <w:t>daje o souvisejících stavbách, požadavky na venkovní a sadové úpravy</w:t>
      </w:r>
    </w:p>
    <w:p w14:paraId="6055E0CE" w14:textId="158AC785" w:rsidR="00096A92" w:rsidRPr="008F5B13" w:rsidRDefault="00D479C4" w:rsidP="00626E99">
      <w:pPr>
        <w:pStyle w:val="Bezmezer"/>
        <w:spacing w:line="276" w:lineRule="auto"/>
        <w:ind w:left="426"/>
        <w:jc w:val="both"/>
      </w:pPr>
      <w:r w:rsidRPr="00D479C4">
        <w:t>V rámci plánované výstavby není známá související investice</w:t>
      </w:r>
      <w:r w:rsidR="008F5B13" w:rsidRPr="008F5B13">
        <w:t>,</w:t>
      </w:r>
      <w:r w:rsidR="005D3234">
        <w:t xml:space="preserve"> </w:t>
      </w:r>
      <w:r w:rsidR="00AB6258" w:rsidRPr="008F5B13">
        <w:t>protože dojde během výstavby ke kácení zel</w:t>
      </w:r>
      <w:r w:rsidR="00E037D4">
        <w:t>eně</w:t>
      </w:r>
      <w:r w:rsidR="00B4033D">
        <w:t>,</w:t>
      </w:r>
      <w:r w:rsidR="00E037D4">
        <w:t xml:space="preserve"> jedná se o cca </w:t>
      </w:r>
      <w:r w:rsidR="00CC6183">
        <w:t>2</w:t>
      </w:r>
      <w:r w:rsidR="00A10E8C">
        <w:t>5</w:t>
      </w:r>
      <w:r w:rsidR="00E037D4" w:rsidRPr="002E6711">
        <w:rPr>
          <w:color w:val="FF0000"/>
        </w:rPr>
        <w:t xml:space="preserve"> </w:t>
      </w:r>
      <w:r w:rsidR="00E037D4" w:rsidRPr="00A10E8C">
        <w:t>ks stromů</w:t>
      </w:r>
      <w:r w:rsidR="00AB6258" w:rsidRPr="008F5B13">
        <w:t xml:space="preserve"> nepravidelně rozmístěných po</w:t>
      </w:r>
      <w:r w:rsidR="004657F2">
        <w:t> </w:t>
      </w:r>
      <w:r w:rsidR="00AB6258" w:rsidRPr="008F5B13">
        <w:t>budoucím staveništi</w:t>
      </w:r>
      <w:r w:rsidR="008F5B13">
        <w:t>. Náh</w:t>
      </w:r>
      <w:r w:rsidR="00E037D4">
        <w:t xml:space="preserve">radní výsadba za kácenou zeleň </w:t>
      </w:r>
      <w:r w:rsidR="008F5B13">
        <w:t xml:space="preserve">bude umístěna </w:t>
      </w:r>
      <w:r w:rsidR="00A10E8C">
        <w:t>na vybraných plochách</w:t>
      </w:r>
      <w:r w:rsidR="008F5B13">
        <w:t xml:space="preserve"> areálu. Plánovaná výsadba nové zeleně bude</w:t>
      </w:r>
      <w:r w:rsidR="00A10E8C">
        <w:t xml:space="preserve"> také</w:t>
      </w:r>
      <w:r w:rsidR="008F5B13">
        <w:t xml:space="preserve"> provedena v plochách po</w:t>
      </w:r>
      <w:r w:rsidR="004657F2">
        <w:t> </w:t>
      </w:r>
      <w:r w:rsidR="008F5B13">
        <w:t>obvo</w:t>
      </w:r>
      <w:r w:rsidR="00CC6183">
        <w:t>du novostavby v pásu cca 5-10 m, případně budou navrhovány náhradní výsadby.</w:t>
      </w:r>
    </w:p>
    <w:p w14:paraId="48C202C6" w14:textId="77777777" w:rsidR="00096A92" w:rsidRDefault="00096A92" w:rsidP="00C8275B">
      <w:pPr>
        <w:pStyle w:val="Bezmezer"/>
        <w:spacing w:line="276" w:lineRule="auto"/>
        <w:ind w:left="284"/>
        <w:jc w:val="both"/>
        <w:rPr>
          <w:b/>
        </w:rPr>
      </w:pPr>
    </w:p>
    <w:p w14:paraId="55F13341" w14:textId="77777777" w:rsidR="00096A92" w:rsidRPr="00A0755F" w:rsidRDefault="00096A92" w:rsidP="00E732C5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 w:rsidRPr="00A0755F">
        <w:rPr>
          <w:b/>
        </w:rPr>
        <w:t>7. ZÁKLADNÍ ÚDAJE O PROVOZU</w:t>
      </w:r>
    </w:p>
    <w:p w14:paraId="21482FD6" w14:textId="2E23D4D6" w:rsidR="00096A92" w:rsidRDefault="00096A92" w:rsidP="00C8275B">
      <w:pPr>
        <w:pStyle w:val="Bezmezer"/>
        <w:spacing w:line="276" w:lineRule="auto"/>
        <w:ind w:left="284"/>
        <w:jc w:val="both"/>
        <w:rPr>
          <w:b/>
        </w:rPr>
      </w:pPr>
    </w:p>
    <w:p w14:paraId="695FFBCF" w14:textId="7E0D9C19" w:rsidR="00096A92" w:rsidRDefault="00096A92" w:rsidP="00230A91">
      <w:pPr>
        <w:pStyle w:val="Bezmezer"/>
        <w:spacing w:line="276" w:lineRule="auto"/>
        <w:ind w:left="426" w:hanging="426"/>
        <w:jc w:val="both"/>
        <w:rPr>
          <w:b/>
        </w:rPr>
      </w:pPr>
      <w:r w:rsidRPr="00A0755F">
        <w:rPr>
          <w:b/>
        </w:rPr>
        <w:t xml:space="preserve">a) </w:t>
      </w:r>
      <w:r w:rsidR="00230A91">
        <w:rPr>
          <w:b/>
        </w:rPr>
        <w:tab/>
      </w:r>
      <w:r w:rsidR="00FB1BAE" w:rsidRPr="00A0755F">
        <w:rPr>
          <w:b/>
        </w:rPr>
        <w:t>popis navrhovaného provozu</w:t>
      </w:r>
    </w:p>
    <w:p w14:paraId="29975049" w14:textId="77777777" w:rsidR="00B04E4F" w:rsidRPr="00C9277E" w:rsidRDefault="00B04E4F" w:rsidP="00B04E4F">
      <w:pPr>
        <w:spacing w:line="276" w:lineRule="auto"/>
        <w:ind w:left="284" w:firstLine="142"/>
        <w:jc w:val="both"/>
        <w:rPr>
          <w:rFonts w:asciiTheme="minorHAnsi" w:hAnsiTheme="minorHAnsi"/>
          <w:b/>
          <w:u w:val="single"/>
        </w:rPr>
      </w:pPr>
      <w:r w:rsidRPr="00C9277E">
        <w:rPr>
          <w:rFonts w:asciiTheme="minorHAnsi" w:hAnsiTheme="minorHAnsi"/>
          <w:b/>
          <w:u w:val="single"/>
        </w:rPr>
        <w:t>Objekt L</w:t>
      </w:r>
    </w:p>
    <w:p w14:paraId="2CEFBF03" w14:textId="77777777" w:rsidR="00B04E4F" w:rsidRDefault="00B04E4F" w:rsidP="00B04E4F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Samostatná rekonstrukce pavilonu L obsahuje provoz transfúzní stanice a hematologického oddělení včetně technicko-provozního pracoviště nemocnice.</w:t>
      </w:r>
    </w:p>
    <w:p w14:paraId="5747B7C2" w14:textId="77777777" w:rsidR="00B04E4F" w:rsidRDefault="00B04E4F" w:rsidP="004F7885">
      <w:pPr>
        <w:spacing w:line="276" w:lineRule="auto"/>
        <w:ind w:left="567" w:hanging="141"/>
        <w:jc w:val="both"/>
        <w:rPr>
          <w:rFonts w:asciiTheme="minorHAnsi" w:hAnsiTheme="minorHAnsi"/>
          <w:u w:val="single"/>
        </w:rPr>
      </w:pPr>
    </w:p>
    <w:p w14:paraId="5BB3E050" w14:textId="7710B6F4" w:rsidR="004F7885" w:rsidRPr="00C9277E" w:rsidRDefault="004F7885" w:rsidP="004F7885">
      <w:pPr>
        <w:spacing w:line="276" w:lineRule="auto"/>
        <w:ind w:left="567" w:hanging="141"/>
        <w:jc w:val="both"/>
        <w:rPr>
          <w:rFonts w:asciiTheme="minorHAnsi" w:hAnsiTheme="minorHAnsi"/>
          <w:b/>
          <w:u w:val="single"/>
        </w:rPr>
      </w:pPr>
      <w:r w:rsidRPr="00C9277E">
        <w:rPr>
          <w:rFonts w:asciiTheme="minorHAnsi" w:hAnsiTheme="minorHAnsi"/>
          <w:b/>
          <w:u w:val="single"/>
        </w:rPr>
        <w:t>Objekty G1, G2, G3</w:t>
      </w:r>
    </w:p>
    <w:p w14:paraId="224C1097" w14:textId="4881506D" w:rsidR="003A7DD6" w:rsidRDefault="001A7AB6" w:rsidP="004F7885">
      <w:pPr>
        <w:spacing w:line="276" w:lineRule="auto"/>
        <w:ind w:left="426"/>
        <w:jc w:val="both"/>
        <w:rPr>
          <w:rFonts w:asciiTheme="minorHAnsi" w:hAnsiTheme="minorHAnsi"/>
        </w:rPr>
      </w:pPr>
      <w:r w:rsidRPr="00A0755F">
        <w:rPr>
          <w:rFonts w:asciiTheme="minorHAnsi" w:hAnsiTheme="minorHAnsi"/>
        </w:rPr>
        <w:t xml:space="preserve">Jedná se o </w:t>
      </w:r>
      <w:r w:rsidR="00A10E8C" w:rsidRPr="00A0755F">
        <w:rPr>
          <w:rFonts w:asciiTheme="minorHAnsi" w:hAnsiTheme="minorHAnsi"/>
        </w:rPr>
        <w:t>kompletní pavilon s</w:t>
      </w:r>
      <w:r w:rsidR="006B6591">
        <w:rPr>
          <w:rFonts w:asciiTheme="minorHAnsi" w:hAnsiTheme="minorHAnsi"/>
        </w:rPr>
        <w:t> </w:t>
      </w:r>
      <w:r w:rsidR="00A10E8C" w:rsidRPr="00A0755F">
        <w:rPr>
          <w:rFonts w:asciiTheme="minorHAnsi" w:hAnsiTheme="minorHAnsi"/>
        </w:rPr>
        <w:t>provozy</w:t>
      </w:r>
      <w:r w:rsidR="004F7885">
        <w:rPr>
          <w:rFonts w:asciiTheme="minorHAnsi" w:hAnsiTheme="minorHAnsi"/>
        </w:rPr>
        <w:t xml:space="preserve"> </w:t>
      </w:r>
      <w:r w:rsidR="00D32C81">
        <w:rPr>
          <w:rFonts w:asciiTheme="minorHAnsi" w:hAnsiTheme="minorHAnsi"/>
        </w:rPr>
        <w:t>zdravotnických zařízení. Hlavním a nejsložitějším provozem je komplexní onkologické centrum s vybavením pro diagnostiku a terapii. Součástí je vybudování dvou pracovišť lineárních urychlovačů, jedné brachyterapie a diagnostiky PET CT, CT simulátorů a dalších specializovaných pracovišť.</w:t>
      </w:r>
    </w:p>
    <w:p w14:paraId="014637FF" w14:textId="1497EF79" w:rsidR="00D32C81" w:rsidRDefault="00D32C81" w:rsidP="004F7885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Další významnou část tvoří nový operační trakt se 2 operačními sály ve třídě čistoty ISO 7. Kardiologický</w:t>
      </w:r>
      <w:r w:rsidR="004F788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operační trakt s jedním pracovištěm invazivn</w:t>
      </w:r>
      <w:r w:rsidR="004F7885">
        <w:rPr>
          <w:rFonts w:asciiTheme="minorHAnsi" w:hAnsiTheme="minorHAnsi"/>
        </w:rPr>
        <w:t>í</w:t>
      </w:r>
      <w:r>
        <w:rPr>
          <w:rFonts w:asciiTheme="minorHAnsi" w:hAnsiTheme="minorHAnsi"/>
        </w:rPr>
        <w:t xml:space="preserve"> angiologie. V</w:t>
      </w:r>
      <w:r w:rsidR="004F7885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objektu G1 je navržen</w:t>
      </w:r>
      <w:r w:rsidR="006B6591">
        <w:rPr>
          <w:rFonts w:asciiTheme="minorHAnsi" w:hAnsiTheme="minorHAnsi"/>
        </w:rPr>
        <w:t>a komplexní modernizace a rozšíření emergency o nízkoprahovou a expektační část včetně zajištění těchto požadavků za provozu. Toto bude znamenat vybudování několika provizorií, která umožní nepřerušit provoz emergency , za které není v nemocnici náhrada. Pavilon G2 obsahuje lůžková oddělení onkologie, neurologie, interní, kardiologie, traumatologie a gynekologie.</w:t>
      </w:r>
    </w:p>
    <w:p w14:paraId="67433624" w14:textId="77777777" w:rsidR="00A0755F" w:rsidRDefault="00A0755F" w:rsidP="00C8275B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3AB90502" w14:textId="1B5457C2" w:rsidR="001C165C" w:rsidRPr="001C165C" w:rsidRDefault="001C165C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rFonts w:asciiTheme="minorHAnsi" w:hAnsiTheme="minorHAnsi"/>
          <w:b/>
          <w:color w:val="FFFFFF" w:themeColor="background1"/>
        </w:rPr>
      </w:pPr>
      <w:r w:rsidRPr="001C165C">
        <w:rPr>
          <w:rFonts w:asciiTheme="minorHAnsi" w:hAnsiTheme="minorHAnsi"/>
          <w:b/>
          <w:color w:val="FFFFFF" w:themeColor="background1"/>
        </w:rPr>
        <w:t>3.</w:t>
      </w:r>
      <w:r w:rsidR="00A0755F">
        <w:rPr>
          <w:rFonts w:asciiTheme="minorHAnsi" w:hAnsiTheme="minorHAnsi"/>
          <w:b/>
          <w:color w:val="FFFFFF" w:themeColor="background1"/>
        </w:rPr>
        <w:t xml:space="preserve"> </w:t>
      </w:r>
      <w:r w:rsidRPr="001C165C">
        <w:rPr>
          <w:rFonts w:asciiTheme="minorHAnsi" w:hAnsiTheme="minorHAnsi"/>
          <w:b/>
          <w:color w:val="FFFFFF" w:themeColor="background1"/>
        </w:rPr>
        <w:t>PP</w:t>
      </w:r>
      <w:r w:rsidR="00F23FEB">
        <w:rPr>
          <w:rFonts w:asciiTheme="minorHAnsi" w:hAnsiTheme="minorHAnsi"/>
          <w:b/>
          <w:color w:val="FFFFFF" w:themeColor="background1"/>
        </w:rPr>
        <w:t xml:space="preserve"> –</w:t>
      </w:r>
      <w:r w:rsidRPr="001C165C">
        <w:rPr>
          <w:rFonts w:asciiTheme="minorHAnsi" w:hAnsiTheme="minorHAnsi"/>
          <w:b/>
          <w:color w:val="FFFFFF" w:themeColor="background1"/>
        </w:rPr>
        <w:t xml:space="preserve"> Technické podlaží, zásobování, propojení pavilonů</w:t>
      </w:r>
    </w:p>
    <w:p w14:paraId="6701F8B0" w14:textId="0165D297" w:rsidR="001C165C" w:rsidRDefault="001C165C" w:rsidP="00DC3E4F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Technické podlaží, které podzemní chodbou </w:t>
      </w:r>
      <w:r w:rsidR="00A0755F">
        <w:rPr>
          <w:rFonts w:asciiTheme="minorHAnsi" w:hAnsiTheme="minorHAnsi"/>
        </w:rPr>
        <w:t>pro</w:t>
      </w:r>
      <w:r>
        <w:rPr>
          <w:rFonts w:asciiTheme="minorHAnsi" w:hAnsiTheme="minorHAnsi"/>
        </w:rPr>
        <w:t xml:space="preserve">pojuje pavilon D </w:t>
      </w:r>
      <w:r w:rsidR="00A0755F">
        <w:rPr>
          <w:rFonts w:asciiTheme="minorHAnsi" w:hAnsiTheme="minorHAnsi"/>
        </w:rPr>
        <w:t>(</w:t>
      </w:r>
      <w:r>
        <w:rPr>
          <w:rFonts w:asciiTheme="minorHAnsi" w:hAnsiTheme="minorHAnsi"/>
        </w:rPr>
        <w:t>hospodářský</w:t>
      </w:r>
      <w:r w:rsidR="00A0755F">
        <w:rPr>
          <w:rFonts w:asciiTheme="minorHAnsi" w:hAnsiTheme="minorHAnsi"/>
        </w:rPr>
        <w:t xml:space="preserve"> pavilon)</w:t>
      </w:r>
      <w:r>
        <w:rPr>
          <w:rFonts w:asciiTheme="minorHAnsi" w:hAnsiTheme="minorHAnsi"/>
        </w:rPr>
        <w:t xml:space="preserve"> a pavilon G</w:t>
      </w:r>
      <w:r w:rsidR="00A0755F">
        <w:rPr>
          <w:rFonts w:asciiTheme="minorHAnsi" w:hAnsiTheme="minorHAnsi"/>
        </w:rPr>
        <w:t>1</w:t>
      </w:r>
      <w:r>
        <w:rPr>
          <w:rFonts w:asciiTheme="minorHAnsi" w:hAnsiTheme="minorHAnsi"/>
        </w:rPr>
        <w:t xml:space="preserve">, respektive pavilon B a C. </w:t>
      </w:r>
      <w:r w:rsidR="002F1BCB">
        <w:rPr>
          <w:rFonts w:asciiTheme="minorHAnsi" w:hAnsiTheme="minorHAnsi"/>
        </w:rPr>
        <w:t>J</w:t>
      </w:r>
      <w:r w:rsidR="00A0755F">
        <w:rPr>
          <w:rFonts w:asciiTheme="minorHAnsi" w:hAnsiTheme="minorHAnsi"/>
        </w:rPr>
        <w:t>edná se o z</w:t>
      </w:r>
      <w:r>
        <w:rPr>
          <w:rFonts w:asciiTheme="minorHAnsi" w:hAnsiTheme="minorHAnsi"/>
        </w:rPr>
        <w:t>ásadní komunikační propojení</w:t>
      </w:r>
      <w:r w:rsidR="00A0755F">
        <w:rPr>
          <w:rFonts w:asciiTheme="minorHAnsi" w:hAnsiTheme="minorHAnsi"/>
        </w:rPr>
        <w:t xml:space="preserve"> mezi jednotlivými objekty</w:t>
      </w:r>
      <w:r>
        <w:rPr>
          <w:rFonts w:asciiTheme="minorHAnsi" w:hAnsiTheme="minorHAnsi"/>
        </w:rPr>
        <w:t xml:space="preserve">. </w:t>
      </w:r>
      <w:r w:rsidR="002F1BCB">
        <w:rPr>
          <w:rFonts w:asciiTheme="minorHAnsi" w:hAnsiTheme="minorHAnsi"/>
        </w:rPr>
        <w:t>V t</w:t>
      </w:r>
      <w:r>
        <w:rPr>
          <w:rFonts w:asciiTheme="minorHAnsi" w:hAnsiTheme="minorHAnsi"/>
        </w:rPr>
        <w:t>echnické</w:t>
      </w:r>
      <w:r w:rsidR="002F1BCB">
        <w:rPr>
          <w:rFonts w:asciiTheme="minorHAnsi" w:hAnsiTheme="minorHAnsi"/>
        </w:rPr>
        <w:t>m podlaží bude</w:t>
      </w:r>
      <w:r>
        <w:rPr>
          <w:rFonts w:asciiTheme="minorHAnsi" w:hAnsiTheme="minorHAnsi"/>
        </w:rPr>
        <w:t xml:space="preserve"> zázemí strojovny, sklady, rozvodny </w:t>
      </w:r>
      <w:r w:rsidR="00A0755F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arch</w:t>
      </w:r>
      <w:r w:rsidR="00A0755F">
        <w:rPr>
          <w:rFonts w:asciiTheme="minorHAnsi" w:hAnsiTheme="minorHAnsi"/>
        </w:rPr>
        <w:t>i</w:t>
      </w:r>
      <w:r>
        <w:rPr>
          <w:rFonts w:asciiTheme="minorHAnsi" w:hAnsiTheme="minorHAnsi"/>
        </w:rPr>
        <w:t>v nemocnice.</w:t>
      </w:r>
    </w:p>
    <w:p w14:paraId="51AE6568" w14:textId="77777777" w:rsidR="001C165C" w:rsidRDefault="001C165C" w:rsidP="00DC3E4F">
      <w:pPr>
        <w:spacing w:line="276" w:lineRule="auto"/>
        <w:ind w:left="426"/>
        <w:jc w:val="both"/>
        <w:rPr>
          <w:rFonts w:asciiTheme="minorHAnsi" w:hAnsiTheme="minorHAnsi"/>
        </w:rPr>
      </w:pPr>
    </w:p>
    <w:p w14:paraId="2A752F15" w14:textId="5F104BDF" w:rsidR="001C165C" w:rsidRPr="001C165C" w:rsidRDefault="001C165C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2</w:t>
      </w:r>
      <w:r w:rsidRPr="001A7AB6">
        <w:rPr>
          <w:rFonts w:asciiTheme="minorHAnsi" w:hAnsiTheme="minorHAnsi"/>
          <w:b/>
        </w:rPr>
        <w:t>.</w:t>
      </w:r>
      <w:r w:rsidR="00F23FEB">
        <w:rPr>
          <w:rFonts w:asciiTheme="minorHAnsi" w:hAnsiTheme="minorHAnsi"/>
          <w:b/>
        </w:rPr>
        <w:t xml:space="preserve"> </w:t>
      </w:r>
      <w:r w:rsidRPr="00F23FEB">
        <w:rPr>
          <w:rFonts w:asciiTheme="minorHAnsi" w:hAnsiTheme="minorHAnsi"/>
          <w:b/>
        </w:rPr>
        <w:t>PP</w:t>
      </w:r>
      <w:r w:rsidR="00F23FEB" w:rsidRPr="00F23FEB">
        <w:rPr>
          <w:rFonts w:asciiTheme="minorHAnsi" w:hAnsiTheme="minorHAnsi"/>
        </w:rPr>
        <w:t xml:space="preserve"> </w:t>
      </w:r>
      <w:r w:rsidR="00F23FEB" w:rsidRPr="00F23FEB">
        <w:rPr>
          <w:rFonts w:asciiTheme="minorHAnsi" w:hAnsiTheme="minorHAnsi"/>
          <w:b/>
        </w:rPr>
        <w:t>–</w:t>
      </w:r>
      <w:r>
        <w:rPr>
          <w:rFonts w:asciiTheme="minorHAnsi" w:hAnsiTheme="minorHAnsi"/>
        </w:rPr>
        <w:t xml:space="preserve"> </w:t>
      </w:r>
      <w:r w:rsidRPr="001C165C">
        <w:rPr>
          <w:rFonts w:asciiTheme="minorHAnsi" w:hAnsiTheme="minorHAnsi"/>
          <w:b/>
        </w:rPr>
        <w:t>KOC</w:t>
      </w:r>
      <w:r w:rsidR="002F1BC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>- komplexní onkologické centrum</w:t>
      </w:r>
    </w:p>
    <w:p w14:paraId="6C9C0C79" w14:textId="77777777" w:rsidR="001C165C" w:rsidRDefault="001C165C" w:rsidP="00C8275B">
      <w:pPr>
        <w:spacing w:line="276" w:lineRule="auto"/>
        <w:ind w:left="284"/>
        <w:jc w:val="both"/>
        <w:rPr>
          <w:rFonts w:asciiTheme="minorHAnsi" w:hAnsiTheme="minorHAnsi"/>
        </w:rPr>
      </w:pPr>
    </w:p>
    <w:p w14:paraId="3997619D" w14:textId="16D25746" w:rsidR="00B81CB9" w:rsidRDefault="00B81CB9" w:rsidP="00DC3E4F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Komplexní onkologické centrum včetně</w:t>
      </w:r>
      <w:r w:rsidR="00F23FEB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ambulantních provozů, stacionáře, terapie a diagnostiky. </w:t>
      </w:r>
      <w:r w:rsidR="00F23FEB">
        <w:rPr>
          <w:rFonts w:asciiTheme="minorHAnsi" w:hAnsiTheme="minorHAnsi"/>
        </w:rPr>
        <w:t>Provozní p</w:t>
      </w:r>
      <w:r>
        <w:rPr>
          <w:rFonts w:asciiTheme="minorHAnsi" w:hAnsiTheme="minorHAnsi"/>
        </w:rPr>
        <w:t xml:space="preserve">ropojení s objektem </w:t>
      </w:r>
      <w:r w:rsidR="00F23FEB">
        <w:rPr>
          <w:rFonts w:asciiTheme="minorHAnsi" w:hAnsiTheme="minorHAnsi"/>
        </w:rPr>
        <w:t xml:space="preserve">G1 (objekt </w:t>
      </w:r>
      <w:r>
        <w:rPr>
          <w:rFonts w:asciiTheme="minorHAnsi" w:hAnsiTheme="minorHAnsi"/>
        </w:rPr>
        <w:t>A</w:t>
      </w:r>
      <w:r w:rsidR="00F23FEB">
        <w:rPr>
          <w:rFonts w:asciiTheme="minorHAnsi" w:hAnsiTheme="minorHAnsi"/>
        </w:rPr>
        <w:t>)</w:t>
      </w:r>
      <w:r>
        <w:rPr>
          <w:rFonts w:asciiTheme="minorHAnsi" w:hAnsiTheme="minorHAnsi"/>
        </w:rPr>
        <w:t xml:space="preserve"> včetně technického zabezpečení </w:t>
      </w:r>
      <w:r w:rsidR="00F23FEB">
        <w:rPr>
          <w:rFonts w:asciiTheme="minorHAnsi" w:hAnsiTheme="minorHAnsi"/>
        </w:rPr>
        <w:t xml:space="preserve">a vybudování </w:t>
      </w:r>
      <w:r>
        <w:rPr>
          <w:rFonts w:asciiTheme="minorHAnsi" w:hAnsiTheme="minorHAnsi"/>
        </w:rPr>
        <w:t>centrál</w:t>
      </w:r>
      <w:r w:rsidR="00F23FEB">
        <w:rPr>
          <w:rFonts w:asciiTheme="minorHAnsi" w:hAnsiTheme="minorHAnsi"/>
        </w:rPr>
        <w:t>y</w:t>
      </w:r>
      <w:r>
        <w:rPr>
          <w:rFonts w:asciiTheme="minorHAnsi" w:hAnsiTheme="minorHAnsi"/>
        </w:rPr>
        <w:t xml:space="preserve"> potrubní pošty pro celý areál</w:t>
      </w:r>
      <w:r w:rsidR="00F23FEB">
        <w:rPr>
          <w:rFonts w:asciiTheme="minorHAnsi" w:hAnsiTheme="minorHAnsi"/>
        </w:rPr>
        <w:t xml:space="preserve"> nemocnice.</w:t>
      </w:r>
    </w:p>
    <w:p w14:paraId="7F888DFC" w14:textId="77777777" w:rsidR="001C165C" w:rsidRDefault="001C165C" w:rsidP="00DC3E4F">
      <w:pPr>
        <w:spacing w:line="276" w:lineRule="auto"/>
        <w:ind w:left="426"/>
        <w:jc w:val="both"/>
        <w:rPr>
          <w:rFonts w:asciiTheme="minorHAnsi" w:hAnsiTheme="minorHAnsi"/>
        </w:rPr>
      </w:pPr>
    </w:p>
    <w:p w14:paraId="34BC0777" w14:textId="6A0EE038" w:rsidR="001A7AB6" w:rsidRPr="00B81CB9" w:rsidRDefault="00B81CB9" w:rsidP="00DC3E4F">
      <w:pPr>
        <w:pStyle w:val="Odstavecseseznamem"/>
        <w:shd w:val="clear" w:color="auto" w:fill="17365D" w:themeFill="text2" w:themeFillShade="BF"/>
        <w:spacing w:line="276" w:lineRule="auto"/>
        <w:ind w:left="42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lastRenderedPageBreak/>
        <w:t>1.</w:t>
      </w:r>
      <w:r w:rsidR="00F23FEB">
        <w:rPr>
          <w:rFonts w:asciiTheme="minorHAnsi" w:hAnsiTheme="minorHAnsi"/>
          <w:b/>
        </w:rPr>
        <w:t xml:space="preserve"> </w:t>
      </w:r>
      <w:r>
        <w:rPr>
          <w:rFonts w:asciiTheme="minorHAnsi" w:hAnsiTheme="minorHAnsi"/>
          <w:b/>
        </w:rPr>
        <w:t xml:space="preserve">PP </w:t>
      </w:r>
      <w:r w:rsidR="00F23FEB">
        <w:rPr>
          <w:rFonts w:asciiTheme="minorHAnsi" w:hAnsiTheme="minorHAnsi"/>
          <w:b/>
        </w:rPr>
        <w:t xml:space="preserve">– </w:t>
      </w:r>
      <w:r w:rsidRPr="00B81CB9">
        <w:rPr>
          <w:rFonts w:asciiTheme="minorHAnsi" w:hAnsiTheme="minorHAnsi"/>
          <w:b/>
        </w:rPr>
        <w:t>Lůžkové oddělení, emergency</w:t>
      </w:r>
    </w:p>
    <w:p w14:paraId="1D3A41BE" w14:textId="1C5A88A1" w:rsidR="007169F9" w:rsidRDefault="00B81CB9" w:rsidP="00DC3E4F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Podlaží je rozděleno na část G1 – emergency</w:t>
      </w:r>
      <w:r w:rsidR="007169F9">
        <w:rPr>
          <w:rFonts w:asciiTheme="minorHAnsi" w:hAnsiTheme="minorHAnsi"/>
        </w:rPr>
        <w:t xml:space="preserve"> a část G2. V části G1/1 bude ambulance (nízkoprahová část) a v části G1/2 dojde k </w:t>
      </w:r>
      <w:r>
        <w:rPr>
          <w:rFonts w:asciiTheme="minorHAnsi" w:hAnsiTheme="minorHAnsi"/>
        </w:rPr>
        <w:t>rozšíření a rekonstrukc</w:t>
      </w:r>
      <w:r w:rsidR="007169F9">
        <w:rPr>
          <w:rFonts w:asciiTheme="minorHAnsi" w:hAnsiTheme="minorHAnsi"/>
        </w:rPr>
        <w:t>i</w:t>
      </w:r>
      <w:r>
        <w:rPr>
          <w:rFonts w:asciiTheme="minorHAnsi" w:hAnsiTheme="minorHAnsi"/>
        </w:rPr>
        <w:t xml:space="preserve"> stávajícího emergency za</w:t>
      </w:r>
      <w:r w:rsidR="00DB1A61">
        <w:rPr>
          <w:rFonts w:asciiTheme="minorHAnsi" w:hAnsiTheme="minorHAnsi"/>
        </w:rPr>
        <w:t> </w:t>
      </w:r>
      <w:r w:rsidR="007169F9">
        <w:rPr>
          <w:rFonts w:asciiTheme="minorHAnsi" w:hAnsiTheme="minorHAnsi"/>
        </w:rPr>
        <w:t xml:space="preserve">neomezeného </w:t>
      </w:r>
      <w:r>
        <w:rPr>
          <w:rFonts w:asciiTheme="minorHAnsi" w:hAnsiTheme="minorHAnsi"/>
        </w:rPr>
        <w:t xml:space="preserve">provozu v objektu A. </w:t>
      </w:r>
      <w:r w:rsidR="007169F9">
        <w:rPr>
          <w:rFonts w:asciiTheme="minorHAnsi" w:hAnsiTheme="minorHAnsi"/>
        </w:rPr>
        <w:t>Přístavbou G1/2 bude r</w:t>
      </w:r>
      <w:r>
        <w:rPr>
          <w:rFonts w:asciiTheme="minorHAnsi" w:hAnsiTheme="minorHAnsi"/>
        </w:rPr>
        <w:t>ozšířen</w:t>
      </w:r>
      <w:r w:rsidR="007169F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lůžkov</w:t>
      </w:r>
      <w:r w:rsidR="007169F9">
        <w:rPr>
          <w:rFonts w:asciiTheme="minorHAnsi" w:hAnsiTheme="minorHAnsi"/>
        </w:rPr>
        <w:t>á</w:t>
      </w:r>
      <w:r>
        <w:rPr>
          <w:rFonts w:asciiTheme="minorHAnsi" w:hAnsiTheme="minorHAnsi"/>
        </w:rPr>
        <w:t xml:space="preserve"> kapacit</w:t>
      </w:r>
      <w:r w:rsidR="007169F9">
        <w:rPr>
          <w:rFonts w:asciiTheme="minorHAnsi" w:hAnsiTheme="minorHAnsi"/>
        </w:rPr>
        <w:t>a</w:t>
      </w:r>
      <w:r>
        <w:rPr>
          <w:rFonts w:asciiTheme="minorHAnsi" w:hAnsiTheme="minorHAnsi"/>
        </w:rPr>
        <w:t xml:space="preserve"> expektačního pokoje</w:t>
      </w:r>
      <w:r w:rsidR="007169F9">
        <w:rPr>
          <w:rFonts w:asciiTheme="minorHAnsi" w:hAnsiTheme="minorHAnsi"/>
        </w:rPr>
        <w:t xml:space="preserve"> (vysokoprahová část)</w:t>
      </w:r>
      <w:r>
        <w:rPr>
          <w:rFonts w:asciiTheme="minorHAnsi" w:hAnsiTheme="minorHAnsi"/>
        </w:rPr>
        <w:t>.</w:t>
      </w:r>
    </w:p>
    <w:p w14:paraId="73A2A5BA" w14:textId="70C014E9" w:rsidR="00B81CB9" w:rsidRDefault="00BC2C43" w:rsidP="00DC3E4F">
      <w:pPr>
        <w:spacing w:line="276" w:lineRule="auto"/>
        <w:ind w:left="426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Část </w:t>
      </w:r>
      <w:r w:rsidR="00B81CB9">
        <w:rPr>
          <w:rFonts w:asciiTheme="minorHAnsi" w:hAnsiTheme="minorHAnsi"/>
        </w:rPr>
        <w:t>G2</w:t>
      </w:r>
      <w:r>
        <w:rPr>
          <w:rFonts w:asciiTheme="minorHAnsi" w:hAnsiTheme="minorHAnsi"/>
        </w:rPr>
        <w:t xml:space="preserve"> –</w:t>
      </w:r>
      <w:r w:rsidR="00B81CB9">
        <w:rPr>
          <w:rFonts w:asciiTheme="minorHAnsi" w:hAnsiTheme="minorHAnsi"/>
        </w:rPr>
        <w:t xml:space="preserve"> lůžková část se samostatným </w:t>
      </w:r>
      <w:r>
        <w:rPr>
          <w:rFonts w:asciiTheme="minorHAnsi" w:hAnsiTheme="minorHAnsi"/>
        </w:rPr>
        <w:t xml:space="preserve">venkovním </w:t>
      </w:r>
      <w:r w:rsidR="00B81CB9">
        <w:rPr>
          <w:rFonts w:asciiTheme="minorHAnsi" w:hAnsiTheme="minorHAnsi"/>
        </w:rPr>
        <w:t>vstupem. L</w:t>
      </w:r>
      <w:r w:rsidR="00161256">
        <w:rPr>
          <w:rFonts w:asciiTheme="minorHAnsi" w:hAnsiTheme="minorHAnsi"/>
        </w:rPr>
        <w:t xml:space="preserve">ůžková oddělení </w:t>
      </w:r>
      <w:r w:rsidR="00B81CB9">
        <w:rPr>
          <w:rFonts w:asciiTheme="minorHAnsi" w:hAnsiTheme="minorHAnsi"/>
        </w:rPr>
        <w:t xml:space="preserve">jsou řešena jako komplexní se standardem </w:t>
      </w:r>
      <w:r w:rsidR="00161256">
        <w:rPr>
          <w:rFonts w:asciiTheme="minorHAnsi" w:hAnsiTheme="minorHAnsi"/>
        </w:rPr>
        <w:t xml:space="preserve">jednolůžkových, dvoulůžkových a třílůžkových </w:t>
      </w:r>
      <w:r w:rsidR="00B81CB9">
        <w:rPr>
          <w:rFonts w:asciiTheme="minorHAnsi" w:hAnsiTheme="minorHAnsi"/>
        </w:rPr>
        <w:t>pokoj</w:t>
      </w:r>
      <w:r w:rsidR="00161256">
        <w:rPr>
          <w:rFonts w:asciiTheme="minorHAnsi" w:hAnsiTheme="minorHAnsi"/>
        </w:rPr>
        <w:t>ů</w:t>
      </w:r>
      <w:r w:rsidR="00B81CB9">
        <w:rPr>
          <w:rFonts w:asciiTheme="minorHAnsi" w:hAnsiTheme="minorHAnsi"/>
        </w:rPr>
        <w:t>.</w:t>
      </w:r>
    </w:p>
    <w:p w14:paraId="41BCCC21" w14:textId="77777777" w:rsidR="00A6799A" w:rsidRDefault="00A6799A" w:rsidP="00DC3E4F">
      <w:pPr>
        <w:spacing w:line="276" w:lineRule="auto"/>
        <w:ind w:left="426"/>
        <w:jc w:val="both"/>
        <w:rPr>
          <w:rFonts w:asciiTheme="minorHAnsi" w:hAnsiTheme="minorHAnsi"/>
          <w:b/>
        </w:rPr>
      </w:pPr>
    </w:p>
    <w:p w14:paraId="45E5E0FC" w14:textId="67999BF4" w:rsidR="007E57CF" w:rsidRPr="00DB1A61" w:rsidRDefault="005610F0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b/>
          <w:sz w:val="28"/>
          <w:szCs w:val="28"/>
        </w:rPr>
      </w:pPr>
      <w:r w:rsidRPr="005610F0">
        <w:rPr>
          <w:rFonts w:asciiTheme="minorHAnsi" w:hAnsiTheme="minorHAnsi"/>
          <w:b/>
        </w:rPr>
        <w:t>1.</w:t>
      </w:r>
      <w:r w:rsidR="00DB1A61">
        <w:rPr>
          <w:rFonts w:asciiTheme="minorHAnsi" w:hAnsiTheme="minorHAnsi"/>
          <w:b/>
        </w:rPr>
        <w:t xml:space="preserve"> </w:t>
      </w:r>
      <w:r w:rsidR="007E57CF">
        <w:rPr>
          <w:rFonts w:asciiTheme="minorHAnsi" w:hAnsiTheme="minorHAnsi"/>
          <w:b/>
        </w:rPr>
        <w:t>N</w:t>
      </w:r>
      <w:r w:rsidRPr="005610F0">
        <w:rPr>
          <w:rFonts w:asciiTheme="minorHAnsi" w:hAnsiTheme="minorHAnsi"/>
          <w:b/>
        </w:rPr>
        <w:t>P</w:t>
      </w:r>
      <w:r w:rsidR="00DB1A61">
        <w:rPr>
          <w:rFonts w:asciiTheme="minorHAnsi" w:hAnsiTheme="minorHAnsi"/>
          <w:b/>
        </w:rPr>
        <w:t xml:space="preserve"> – </w:t>
      </w:r>
      <w:r w:rsidR="00B81CB9">
        <w:rPr>
          <w:b/>
        </w:rPr>
        <w:t>Interní lůžkové oddělení, vstupní hala nemocnice</w:t>
      </w:r>
      <w:r w:rsidR="007E57CF">
        <w:rPr>
          <w:b/>
        </w:rPr>
        <w:t>, hlavní vstup do pavilonu</w:t>
      </w:r>
      <w:r w:rsidR="00DB1A61">
        <w:rPr>
          <w:b/>
        </w:rPr>
        <w:t xml:space="preserve">  </w:t>
      </w:r>
    </w:p>
    <w:p w14:paraId="3792A8AD" w14:textId="40E8D3A5" w:rsidR="00B81CB9" w:rsidRDefault="00B81CB9" w:rsidP="00DC3E4F">
      <w:pPr>
        <w:spacing w:line="276" w:lineRule="auto"/>
        <w:ind w:left="426"/>
        <w:jc w:val="both"/>
      </w:pPr>
      <w:r>
        <w:t>V objektu G2 bude umístěno interní oddělení 2 x 26 lůžek</w:t>
      </w:r>
      <w:r w:rsidR="00DB1A61">
        <w:t xml:space="preserve"> a e</w:t>
      </w:r>
      <w:r>
        <w:t>ndoskopické provozy. V</w:t>
      </w:r>
      <w:r w:rsidR="00CD2C51">
        <w:t> </w:t>
      </w:r>
      <w:r>
        <w:t>objektu G1</w:t>
      </w:r>
      <w:r w:rsidR="00DB1A61">
        <w:t xml:space="preserve"> v části G1/1</w:t>
      </w:r>
      <w:r>
        <w:t>, který je napojen na objekt A</w:t>
      </w:r>
      <w:r w:rsidR="0010252F">
        <w:t xml:space="preserve"> bude hala nemocnice</w:t>
      </w:r>
      <w:r w:rsidR="00DB1A61">
        <w:t xml:space="preserve"> (meditační místnost, respirium)</w:t>
      </w:r>
      <w:r w:rsidR="0010252F">
        <w:t>.</w:t>
      </w:r>
    </w:p>
    <w:p w14:paraId="105DBFC7" w14:textId="77777777" w:rsidR="0010252F" w:rsidRPr="00543053" w:rsidRDefault="0010252F" w:rsidP="00DC3E4F">
      <w:pPr>
        <w:spacing w:line="276" w:lineRule="auto"/>
        <w:ind w:left="426"/>
        <w:jc w:val="both"/>
      </w:pPr>
    </w:p>
    <w:p w14:paraId="5DA774D1" w14:textId="04E52A17" w:rsidR="00A6799A" w:rsidRDefault="00A6799A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b/>
        </w:rPr>
      </w:pPr>
      <w:r>
        <w:rPr>
          <w:b/>
        </w:rPr>
        <w:t>2</w:t>
      </w:r>
      <w:r w:rsidR="001E77B5" w:rsidRPr="001E77B5">
        <w:rPr>
          <w:b/>
        </w:rPr>
        <w:t>.</w:t>
      </w:r>
      <w:r w:rsidR="00AB00B4">
        <w:rPr>
          <w:b/>
        </w:rPr>
        <w:t xml:space="preserve"> </w:t>
      </w:r>
      <w:r w:rsidR="001E77B5" w:rsidRPr="001E77B5">
        <w:rPr>
          <w:b/>
        </w:rPr>
        <w:t>NP</w:t>
      </w:r>
      <w:r w:rsidR="00AB00B4">
        <w:rPr>
          <w:b/>
        </w:rPr>
        <w:t xml:space="preserve"> – </w:t>
      </w:r>
      <w:r w:rsidR="0010252F">
        <w:rPr>
          <w:b/>
        </w:rPr>
        <w:t>Kardio</w:t>
      </w:r>
      <w:r w:rsidR="002817C0">
        <w:rPr>
          <w:b/>
        </w:rPr>
        <w:t xml:space="preserve"> -</w:t>
      </w:r>
      <w:r w:rsidR="00AB00B4">
        <w:rPr>
          <w:b/>
        </w:rPr>
        <w:t xml:space="preserve"> </w:t>
      </w:r>
      <w:r>
        <w:rPr>
          <w:b/>
        </w:rPr>
        <w:t xml:space="preserve">angiologické pracoviště </w:t>
      </w:r>
      <w:r w:rsidR="0010252F">
        <w:rPr>
          <w:b/>
        </w:rPr>
        <w:t xml:space="preserve">a </w:t>
      </w:r>
      <w:r w:rsidR="00AB00B4">
        <w:rPr>
          <w:b/>
        </w:rPr>
        <w:t>lůžkové oddělení</w:t>
      </w:r>
    </w:p>
    <w:p w14:paraId="421131B2" w14:textId="68270211" w:rsidR="0010252F" w:rsidRDefault="0010252F" w:rsidP="00DC3E4F">
      <w:pPr>
        <w:spacing w:line="276" w:lineRule="auto"/>
        <w:ind w:left="426"/>
        <w:jc w:val="both"/>
      </w:pPr>
      <w:r>
        <w:t xml:space="preserve">Nově </w:t>
      </w:r>
      <w:r w:rsidR="00AB00B4">
        <w:t xml:space="preserve">bude </w:t>
      </w:r>
      <w:r>
        <w:t xml:space="preserve">zřízeno v návaznosti na JIP a stávající kardio </w:t>
      </w:r>
      <w:r w:rsidR="00AB00B4">
        <w:t>a</w:t>
      </w:r>
      <w:r w:rsidR="00B63A20">
        <w:t xml:space="preserve"> včetně</w:t>
      </w:r>
      <w:r>
        <w:t xml:space="preserve"> další</w:t>
      </w:r>
      <w:r w:rsidR="00B63A20">
        <w:t>ho</w:t>
      </w:r>
      <w:r>
        <w:t xml:space="preserve"> pracoviště kardiologie a </w:t>
      </w:r>
      <w:r w:rsidR="00AB00B4">
        <w:t>lůžkové</w:t>
      </w:r>
      <w:r w:rsidR="00B63A20">
        <w:t>ho</w:t>
      </w:r>
      <w:r w:rsidR="00AB00B4">
        <w:t xml:space="preserve"> oddělení</w:t>
      </w:r>
      <w:r>
        <w:t xml:space="preserve"> kardiologie.</w:t>
      </w:r>
    </w:p>
    <w:p w14:paraId="28AC5F7E" w14:textId="77777777" w:rsidR="00A20361" w:rsidRDefault="00A20361" w:rsidP="00DC3E4F">
      <w:pPr>
        <w:spacing w:line="276" w:lineRule="auto"/>
        <w:ind w:left="426"/>
        <w:jc w:val="both"/>
        <w:rPr>
          <w:b/>
        </w:rPr>
      </w:pPr>
    </w:p>
    <w:p w14:paraId="3D0988AA" w14:textId="03158CEF" w:rsidR="00FE6BD1" w:rsidRDefault="00FE6BD1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b/>
        </w:rPr>
      </w:pPr>
      <w:r>
        <w:rPr>
          <w:b/>
        </w:rPr>
        <w:t>3</w:t>
      </w:r>
      <w:r w:rsidR="001E77B5" w:rsidRPr="001E77B5">
        <w:rPr>
          <w:b/>
        </w:rPr>
        <w:t>.</w:t>
      </w:r>
      <w:r w:rsidR="00B63A20">
        <w:rPr>
          <w:b/>
        </w:rPr>
        <w:t xml:space="preserve"> </w:t>
      </w:r>
      <w:r w:rsidR="001E77B5" w:rsidRPr="001E77B5">
        <w:rPr>
          <w:b/>
        </w:rPr>
        <w:t>NP</w:t>
      </w:r>
      <w:r w:rsidR="00B63A20">
        <w:t xml:space="preserve"> </w:t>
      </w:r>
      <w:r w:rsidR="00B63A20">
        <w:rPr>
          <w:b/>
        </w:rPr>
        <w:t xml:space="preserve">– </w:t>
      </w:r>
      <w:r w:rsidR="0010252F">
        <w:rPr>
          <w:b/>
        </w:rPr>
        <w:t>Oper</w:t>
      </w:r>
      <w:r w:rsidR="00B63A20">
        <w:rPr>
          <w:b/>
        </w:rPr>
        <w:t>a</w:t>
      </w:r>
      <w:r w:rsidR="0010252F">
        <w:rPr>
          <w:b/>
        </w:rPr>
        <w:t xml:space="preserve">ční trakt a </w:t>
      </w:r>
      <w:r w:rsidR="00B63A20">
        <w:rPr>
          <w:b/>
        </w:rPr>
        <w:t>lůžková oddělení gynekologie a traumatologie</w:t>
      </w:r>
    </w:p>
    <w:p w14:paraId="17C6DCED" w14:textId="2DF43CDF" w:rsidR="0010252F" w:rsidRPr="00E265BF" w:rsidRDefault="0010252F" w:rsidP="00DC3E4F">
      <w:pPr>
        <w:spacing w:line="276" w:lineRule="auto"/>
        <w:ind w:left="426"/>
        <w:jc w:val="both"/>
      </w:pPr>
      <w:r w:rsidRPr="00E265BF">
        <w:t>Operační trakt</w:t>
      </w:r>
      <w:r w:rsidR="00A402B6">
        <w:t xml:space="preserve"> v G1 (část G1/1)</w:t>
      </w:r>
      <w:r w:rsidRPr="00E265BF">
        <w:t xml:space="preserve"> </w:t>
      </w:r>
      <w:r w:rsidR="001A043D">
        <w:t>bude</w:t>
      </w:r>
      <w:r w:rsidRPr="00E265BF">
        <w:t xml:space="preserve"> tvořen </w:t>
      </w:r>
      <w:r w:rsidR="00A402B6">
        <w:t>dvěma</w:t>
      </w:r>
      <w:r w:rsidRPr="00E265BF">
        <w:t xml:space="preserve"> operačními sály v jednom bloku</w:t>
      </w:r>
      <w:r w:rsidR="001A043D">
        <w:t xml:space="preserve"> (septický sál)</w:t>
      </w:r>
      <w:r w:rsidR="00A402B6">
        <w:t>.</w:t>
      </w:r>
      <w:r w:rsidRPr="00E265BF">
        <w:t xml:space="preserve"> Zázemí operačního traktu</w:t>
      </w:r>
      <w:r w:rsidR="001A043D">
        <w:t xml:space="preserve"> budou tvořit </w:t>
      </w:r>
      <w:r w:rsidRPr="00E265BF">
        <w:t>sklady materiál</w:t>
      </w:r>
      <w:r w:rsidR="001A043D">
        <w:t>ů</w:t>
      </w:r>
      <w:r w:rsidRPr="00E265BF">
        <w:t>, přístrojů, očista, čistící místnosti,</w:t>
      </w:r>
      <w:r>
        <w:t xml:space="preserve"> </w:t>
      </w:r>
      <w:r w:rsidRPr="00E265BF">
        <w:t>pobytové místnosti, protokoly, překlady pacientů</w:t>
      </w:r>
      <w:r w:rsidR="001A043D">
        <w:t xml:space="preserve"> a</w:t>
      </w:r>
      <w:r w:rsidRPr="00E265BF">
        <w:t xml:space="preserve"> centrální přípravna</w:t>
      </w:r>
      <w:r w:rsidR="001A043D">
        <w:t xml:space="preserve"> </w:t>
      </w:r>
      <w:r w:rsidRPr="00E265BF">
        <w:t>materiál</w:t>
      </w:r>
      <w:r w:rsidR="001A043D">
        <w:t>ů</w:t>
      </w:r>
      <w:r w:rsidRPr="00E265BF">
        <w:t xml:space="preserve"> s přímým prokladem do sálů.</w:t>
      </w:r>
      <w:r w:rsidR="001A043D">
        <w:t xml:space="preserve"> </w:t>
      </w:r>
      <w:r>
        <w:t>O</w:t>
      </w:r>
      <w:r w:rsidR="001A043D">
        <w:t xml:space="preserve">perační trakt </w:t>
      </w:r>
      <w:r>
        <w:t>je řešen v návaznosti na</w:t>
      </w:r>
      <w:r w:rsidR="001A043D">
        <w:t xml:space="preserve"> </w:t>
      </w:r>
      <w:r>
        <w:t>stávající operační trakt</w:t>
      </w:r>
      <w:r w:rsidR="001A043D">
        <w:t xml:space="preserve"> objektu A</w:t>
      </w:r>
      <w:r>
        <w:t>. V</w:t>
      </w:r>
      <w:r w:rsidR="001A043D">
        <w:t xml:space="preserve"> objektu </w:t>
      </w:r>
      <w:r>
        <w:t xml:space="preserve">G2 </w:t>
      </w:r>
      <w:r w:rsidR="001A043D">
        <w:t xml:space="preserve">budou </w:t>
      </w:r>
      <w:r>
        <w:t xml:space="preserve">umístěna </w:t>
      </w:r>
      <w:r w:rsidR="001A043D">
        <w:t xml:space="preserve">dvě lůžková oddělení </w:t>
      </w:r>
      <w:r>
        <w:t>o kapacitě 2</w:t>
      </w:r>
      <w:r w:rsidR="00375922">
        <w:t> </w:t>
      </w:r>
      <w:r>
        <w:t>x 20 l</w:t>
      </w:r>
      <w:r w:rsidR="001A043D">
        <w:t>ůžek</w:t>
      </w:r>
      <w:r>
        <w:t>.</w:t>
      </w:r>
    </w:p>
    <w:p w14:paraId="122F031E" w14:textId="77777777" w:rsidR="00FE6BD1" w:rsidRDefault="00FE6BD1" w:rsidP="00DC3E4F">
      <w:pPr>
        <w:spacing w:line="276" w:lineRule="auto"/>
        <w:ind w:left="426"/>
        <w:jc w:val="both"/>
        <w:rPr>
          <w:b/>
        </w:rPr>
      </w:pPr>
    </w:p>
    <w:p w14:paraId="35544BA7" w14:textId="56DE70DB" w:rsidR="0084498E" w:rsidRDefault="001E77B5" w:rsidP="00DC3E4F">
      <w:pPr>
        <w:shd w:val="clear" w:color="auto" w:fill="17365D" w:themeFill="text2" w:themeFillShade="BF"/>
        <w:spacing w:line="276" w:lineRule="auto"/>
        <w:ind w:left="426"/>
        <w:jc w:val="both"/>
        <w:rPr>
          <w:b/>
        </w:rPr>
      </w:pPr>
      <w:r w:rsidRPr="001E77B5">
        <w:rPr>
          <w:b/>
        </w:rPr>
        <w:t>4.</w:t>
      </w:r>
      <w:r w:rsidR="001A043D">
        <w:rPr>
          <w:b/>
        </w:rPr>
        <w:t xml:space="preserve"> </w:t>
      </w:r>
      <w:r w:rsidRPr="001E77B5">
        <w:rPr>
          <w:b/>
        </w:rPr>
        <w:t>NP</w:t>
      </w:r>
      <w:r w:rsidR="001A043D">
        <w:rPr>
          <w:b/>
        </w:rPr>
        <w:t xml:space="preserve"> </w:t>
      </w:r>
      <w:r w:rsidR="001A043D" w:rsidDel="001A043D">
        <w:rPr>
          <w:b/>
        </w:rPr>
        <w:t xml:space="preserve"> </w:t>
      </w:r>
      <w:r w:rsidR="0010252F">
        <w:rPr>
          <w:b/>
        </w:rPr>
        <w:t>Heliport a technické prostory</w:t>
      </w:r>
    </w:p>
    <w:p w14:paraId="6FB7F7E6" w14:textId="77A88A12" w:rsidR="002730C1" w:rsidRDefault="001A043D" w:rsidP="00DC3E4F">
      <w:pPr>
        <w:spacing w:line="276" w:lineRule="auto"/>
        <w:ind w:left="426"/>
        <w:jc w:val="both"/>
      </w:pPr>
      <w:r w:rsidRPr="005F1976">
        <w:t>Na střeše objektu G2 bude vybudován z</w:t>
      </w:r>
      <w:r w:rsidR="0010252F" w:rsidRPr="005F1976">
        <w:t>áložní heliport</w:t>
      </w:r>
      <w:r w:rsidR="002730C1" w:rsidRPr="005F1976">
        <w:t>, je</w:t>
      </w:r>
      <w:r w:rsidR="005F1976" w:rsidRPr="005F1976">
        <w:t>hož</w:t>
      </w:r>
      <w:r w:rsidR="002730C1" w:rsidRPr="005F1976">
        <w:t xml:space="preserve"> nosnost bude</w:t>
      </w:r>
      <w:r w:rsidR="0010252F" w:rsidRPr="005F1976">
        <w:t xml:space="preserve"> 6,5 tuny</w:t>
      </w:r>
      <w:r w:rsidRPr="005F1976">
        <w:t xml:space="preserve">. </w:t>
      </w:r>
      <w:r w:rsidR="002730C1" w:rsidRPr="005F1976">
        <w:t>Na</w:t>
      </w:r>
      <w:r w:rsidR="0079565B">
        <w:t> </w:t>
      </w:r>
      <w:r w:rsidR="002730C1" w:rsidRPr="005F1976">
        <w:t>základě požárně bezpečnostního řešení stavby (PBŘ)</w:t>
      </w:r>
      <w:r w:rsidRPr="005F1976">
        <w:t xml:space="preserve"> </w:t>
      </w:r>
      <w:r w:rsidR="002730C1" w:rsidRPr="005F1976">
        <w:t xml:space="preserve">bude </w:t>
      </w:r>
      <w:r w:rsidRPr="005F1976">
        <w:t>řešeno</w:t>
      </w:r>
      <w:r w:rsidR="002730C1">
        <w:t xml:space="preserve"> společné automatické hašení záložního heliportu </w:t>
      </w:r>
      <w:r w:rsidR="005F1976">
        <w:t>a</w:t>
      </w:r>
      <w:r w:rsidR="002730C1">
        <w:t xml:space="preserve"> stávajícího heliportu umístěného na objektu A. </w:t>
      </w:r>
    </w:p>
    <w:p w14:paraId="5CC346FF" w14:textId="77777777" w:rsidR="00C9277E" w:rsidRDefault="00C9277E" w:rsidP="00DC3E4F">
      <w:pPr>
        <w:pStyle w:val="Bezmezer"/>
        <w:spacing w:line="276" w:lineRule="auto"/>
        <w:ind w:left="426"/>
        <w:jc w:val="both"/>
        <w:rPr>
          <w:b/>
        </w:rPr>
      </w:pPr>
    </w:p>
    <w:p w14:paraId="096B410D" w14:textId="4269FEB3" w:rsidR="00FB1BAE" w:rsidRPr="00923F67" w:rsidRDefault="0097109E" w:rsidP="00DC3E4F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b</w:t>
      </w:r>
      <w:r w:rsidR="00FB1BAE" w:rsidRPr="00923F67">
        <w:rPr>
          <w:b/>
        </w:rPr>
        <w:t>)</w:t>
      </w:r>
      <w:r w:rsidR="00DC3E4F">
        <w:rPr>
          <w:b/>
        </w:rPr>
        <w:tab/>
      </w:r>
      <w:r w:rsidR="007F1E7E">
        <w:rPr>
          <w:b/>
        </w:rPr>
        <w:t>P</w:t>
      </w:r>
      <w:r w:rsidR="00FB1BAE" w:rsidRPr="00923F67">
        <w:rPr>
          <w:b/>
        </w:rPr>
        <w:t>opis zdravotnických technologií</w:t>
      </w:r>
    </w:p>
    <w:p w14:paraId="72AB3E1A" w14:textId="02EB3FF7" w:rsidR="00FB1BAE" w:rsidRDefault="00910630" w:rsidP="00DC3E4F">
      <w:pPr>
        <w:pStyle w:val="Bezmezer"/>
        <w:spacing w:line="276" w:lineRule="auto"/>
        <w:ind w:left="426"/>
        <w:jc w:val="both"/>
      </w:pPr>
      <w:r w:rsidRPr="00910630">
        <w:t>Jednotlivé prostory budou vybaveny v souladu s vyhláškou Ministerstva zdravotnictví Č</w:t>
      </w:r>
      <w:r w:rsidR="00D37B2A">
        <w:t>eské republiky</w:t>
      </w:r>
      <w:r w:rsidRPr="00910630">
        <w:t xml:space="preserve"> č.</w:t>
      </w:r>
      <w:r w:rsidR="00D37B2A">
        <w:t> </w:t>
      </w:r>
      <w:r w:rsidRPr="00910630">
        <w:t>51/1995 Sb.,</w:t>
      </w:r>
      <w:r w:rsidR="00D37B2A" w:rsidRPr="00D37B2A">
        <w:t xml:space="preserve"> Vyhláška Ministerstva zdravotnictví, kterou se mění a doplňuje vyhláška Ministerstva zdravotnictví České republiky č. 49/1993 Sb., o technických a věcných požadavcích na vybavení zdravotnických zařízení, a mění vyhláška Ministerstva zdravotnictví České republiky č. 434/1992 Sb., o zdravotnické záchranné službě</w:t>
      </w:r>
      <w:r w:rsidR="00D37B2A">
        <w:t xml:space="preserve">, vyhlášky </w:t>
      </w:r>
      <w:r w:rsidRPr="00910630">
        <w:t>č.</w:t>
      </w:r>
      <w:r w:rsidR="00D37B2A">
        <w:t xml:space="preserve"> </w:t>
      </w:r>
      <w:r w:rsidRPr="00910630">
        <w:t xml:space="preserve">221/2010Sb., </w:t>
      </w:r>
      <w:r w:rsidR="00D37B2A" w:rsidRPr="00D37B2A">
        <w:t xml:space="preserve">Vyhláška o požadavcích na věcné a technické vybavení zdravotnických zařízení a o změně vyhlášky Ministerstva zdravotnictví č. 51/1995 Sb., </w:t>
      </w:r>
      <w:r w:rsidR="00D37B2A" w:rsidRPr="00D37B2A">
        <w:lastRenderedPageBreak/>
        <w:t>kterou se mění a doplňuje vyhláška Ministerstva zdravotnictví České republiky č. 49/1993 Sb., o technických a věcných požadavcích na vybavení zdravotnických zařízení, a mění vyhláška Ministerstva zdravotnictví České republiky č. 434/1992 Sb., o zdravotnické záchranné službě (vyhláška o</w:t>
      </w:r>
      <w:r w:rsidR="00ED462F">
        <w:t> </w:t>
      </w:r>
      <w:r w:rsidR="00D37B2A" w:rsidRPr="00D37B2A">
        <w:t xml:space="preserve">požadavcích na věcné a technické vybavení zdravotnických zařízení) </w:t>
      </w:r>
      <w:r w:rsidRPr="00910630">
        <w:t>a</w:t>
      </w:r>
      <w:r w:rsidR="00D37B2A">
        <w:t xml:space="preserve"> vyhláška </w:t>
      </w:r>
      <w:r w:rsidRPr="00910630">
        <w:t>č</w:t>
      </w:r>
      <w:r w:rsidR="00D37B2A">
        <w:t>.</w:t>
      </w:r>
      <w:r w:rsidR="00ED462F">
        <w:t> </w:t>
      </w:r>
      <w:r w:rsidRPr="00910630">
        <w:t xml:space="preserve">92/2012Sb. </w:t>
      </w:r>
      <w:r w:rsidR="00D37B2A" w:rsidRPr="00D37B2A">
        <w:t xml:space="preserve">o požadavcích na minimální technické a věcné vybavení zdravotnických zařízení a kontaktních pracovišť domácí péče </w:t>
      </w:r>
      <w:r>
        <w:t>a podle typizačních směrnic M</w:t>
      </w:r>
      <w:r w:rsidR="00D37B2A">
        <w:t>inisterstva zdravotnictví</w:t>
      </w:r>
      <w:r>
        <w:t>.</w:t>
      </w:r>
    </w:p>
    <w:p w14:paraId="2E7A55FF" w14:textId="421D4045" w:rsidR="00903B69" w:rsidRPr="00910630" w:rsidRDefault="00903B69" w:rsidP="003F5FB2">
      <w:pPr>
        <w:pStyle w:val="Bezmezer"/>
        <w:spacing w:line="276" w:lineRule="auto"/>
        <w:ind w:left="426"/>
        <w:jc w:val="both"/>
      </w:pPr>
      <w:r>
        <w:t xml:space="preserve">Studie řeší vybavení schematicky, zahrnuje požadavky těchto technologií na systémy stavby. </w:t>
      </w:r>
    </w:p>
    <w:p w14:paraId="6E63AC75" w14:textId="77777777" w:rsidR="00790E00" w:rsidRPr="00790E00" w:rsidRDefault="00790E00" w:rsidP="00C8275B">
      <w:pPr>
        <w:pStyle w:val="Bezmezer"/>
        <w:spacing w:line="276" w:lineRule="auto"/>
        <w:ind w:left="284"/>
        <w:jc w:val="both"/>
      </w:pPr>
    </w:p>
    <w:p w14:paraId="00DC04A3" w14:textId="25617329" w:rsidR="00FB1BAE" w:rsidRDefault="0065211D" w:rsidP="003F5FB2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c</w:t>
      </w:r>
      <w:r w:rsidR="00FB1BAE">
        <w:rPr>
          <w:b/>
        </w:rPr>
        <w:t>)</w:t>
      </w:r>
      <w:r w:rsidR="003F5FB2">
        <w:rPr>
          <w:b/>
        </w:rPr>
        <w:tab/>
      </w:r>
      <w:r w:rsidR="007A469E">
        <w:rPr>
          <w:b/>
        </w:rPr>
        <w:t>O</w:t>
      </w:r>
      <w:r w:rsidR="00FB1BAE">
        <w:rPr>
          <w:b/>
        </w:rPr>
        <w:t>dhad potřeby materiálů</w:t>
      </w:r>
    </w:p>
    <w:p w14:paraId="13AA85B5" w14:textId="77777777" w:rsidR="00FB1BAE" w:rsidRPr="00777F0E" w:rsidRDefault="00777F0E" w:rsidP="003F5FB2">
      <w:pPr>
        <w:pStyle w:val="Bezmezer"/>
        <w:spacing w:line="276" w:lineRule="auto"/>
        <w:ind w:left="284" w:firstLine="142"/>
        <w:jc w:val="both"/>
      </w:pPr>
      <w:r w:rsidRPr="00777F0E">
        <w:t>Vzhledem k nevýrobnímu charakteru stavby se neřeší.</w:t>
      </w:r>
    </w:p>
    <w:p w14:paraId="0FD835D8" w14:textId="77777777" w:rsidR="00FB1BAE" w:rsidRDefault="00FB1BAE" w:rsidP="00C8275B">
      <w:pPr>
        <w:pStyle w:val="Bezmezer"/>
        <w:spacing w:line="276" w:lineRule="auto"/>
        <w:ind w:left="284"/>
        <w:jc w:val="both"/>
        <w:rPr>
          <w:b/>
        </w:rPr>
      </w:pPr>
    </w:p>
    <w:p w14:paraId="74964A36" w14:textId="268BBADF" w:rsidR="00FB1BAE" w:rsidRPr="00D479C4" w:rsidRDefault="0001152B" w:rsidP="003F5FB2">
      <w:pPr>
        <w:pStyle w:val="Bezmezer"/>
        <w:spacing w:line="276" w:lineRule="auto"/>
        <w:ind w:left="426" w:hanging="426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d</w:t>
      </w:r>
      <w:r w:rsidR="00FB1BAE" w:rsidRPr="006B0FF6">
        <w:rPr>
          <w:b/>
          <w:color w:val="000000" w:themeColor="text1"/>
        </w:rPr>
        <w:t xml:space="preserve">) </w:t>
      </w:r>
      <w:r w:rsidR="003F5FB2">
        <w:rPr>
          <w:b/>
          <w:color w:val="000000" w:themeColor="text1"/>
        </w:rPr>
        <w:tab/>
      </w:r>
      <w:r w:rsidR="007A469E">
        <w:rPr>
          <w:b/>
          <w:color w:val="000000" w:themeColor="text1"/>
        </w:rPr>
        <w:t>Ř</w:t>
      </w:r>
      <w:r w:rsidR="00FB1BAE" w:rsidRPr="006B0FF6">
        <w:rPr>
          <w:b/>
          <w:color w:val="000000" w:themeColor="text1"/>
        </w:rPr>
        <w:t>ešení likvidace odpadů, řešení likvidace splaškových a dešťových vod</w:t>
      </w:r>
    </w:p>
    <w:p w14:paraId="44A9FEA7" w14:textId="76A68C2E" w:rsidR="00C51B71" w:rsidRPr="004E17F8" w:rsidRDefault="0001152B" w:rsidP="003F5FB2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Ve 2. PP se pro o</w:t>
      </w:r>
      <w:r w:rsidR="00C51B71" w:rsidRPr="004E17F8">
        <w:rPr>
          <w:color w:val="000000" w:themeColor="text1"/>
        </w:rPr>
        <w:t xml:space="preserve">bjekt </w:t>
      </w:r>
      <w:r w:rsidR="004D23D3">
        <w:rPr>
          <w:color w:val="000000" w:themeColor="text1"/>
        </w:rPr>
        <w:t>G2 a G1</w:t>
      </w:r>
      <w:r w:rsidR="00C51B71" w:rsidRPr="004E17F8">
        <w:rPr>
          <w:color w:val="000000" w:themeColor="text1"/>
        </w:rPr>
        <w:t xml:space="preserve"> v rámci stavebního </w:t>
      </w:r>
      <w:r>
        <w:rPr>
          <w:color w:val="000000" w:themeColor="text1"/>
        </w:rPr>
        <w:t xml:space="preserve">záměru </w:t>
      </w:r>
      <w:r w:rsidR="00C51B71" w:rsidRPr="004E17F8">
        <w:rPr>
          <w:color w:val="000000" w:themeColor="text1"/>
        </w:rPr>
        <w:t>uvažuje</w:t>
      </w:r>
      <w:r>
        <w:rPr>
          <w:color w:val="000000" w:themeColor="text1"/>
        </w:rPr>
        <w:t xml:space="preserve"> s vybudováním </w:t>
      </w:r>
      <w:r w:rsidR="00C51B71" w:rsidRPr="004E17F8">
        <w:rPr>
          <w:color w:val="000000" w:themeColor="text1"/>
        </w:rPr>
        <w:t>centrální</w:t>
      </w:r>
      <w:r>
        <w:rPr>
          <w:color w:val="000000" w:themeColor="text1"/>
        </w:rPr>
        <w:t>ho</w:t>
      </w:r>
      <w:r w:rsidR="00C51B71" w:rsidRPr="004E17F8">
        <w:rPr>
          <w:color w:val="000000" w:themeColor="text1"/>
        </w:rPr>
        <w:t xml:space="preserve"> sklad</w:t>
      </w:r>
      <w:r>
        <w:rPr>
          <w:color w:val="000000" w:themeColor="text1"/>
        </w:rPr>
        <w:t xml:space="preserve">u </w:t>
      </w:r>
      <w:r w:rsidR="00C51B71" w:rsidRPr="004E17F8">
        <w:rPr>
          <w:color w:val="000000" w:themeColor="text1"/>
        </w:rPr>
        <w:t xml:space="preserve">odpadů </w:t>
      </w:r>
      <w:r w:rsidR="00903B69">
        <w:rPr>
          <w:color w:val="000000" w:themeColor="text1"/>
        </w:rPr>
        <w:t>nemocnice</w:t>
      </w:r>
      <w:r w:rsidR="00C51B71" w:rsidRPr="004E17F8">
        <w:rPr>
          <w:color w:val="000000" w:themeColor="text1"/>
        </w:rPr>
        <w:t>. Základním předpokladem je separace odpadů na</w:t>
      </w:r>
      <w:r w:rsidR="00AC39F6">
        <w:rPr>
          <w:color w:val="000000" w:themeColor="text1"/>
        </w:rPr>
        <w:t> </w:t>
      </w:r>
      <w:r w:rsidR="00C51B71" w:rsidRPr="004E17F8">
        <w:rPr>
          <w:color w:val="000000" w:themeColor="text1"/>
        </w:rPr>
        <w:t>jednotlivých pracovištích, oddělení komunálního, zdravotnického a infekčního odpadu. Na jednotlivých</w:t>
      </w:r>
      <w:r>
        <w:rPr>
          <w:color w:val="000000" w:themeColor="text1"/>
        </w:rPr>
        <w:t xml:space="preserve"> </w:t>
      </w:r>
      <w:r w:rsidR="00C51B71" w:rsidRPr="004E17F8">
        <w:rPr>
          <w:color w:val="000000" w:themeColor="text1"/>
        </w:rPr>
        <w:t>pracovištích zdravotnického charakteru jsou místa pro uložení odpadu, odkud j</w:t>
      </w:r>
      <w:r w:rsidR="00A10FC0">
        <w:rPr>
          <w:color w:val="000000" w:themeColor="text1"/>
        </w:rPr>
        <w:t>e</w:t>
      </w:r>
      <w:r w:rsidR="00C51B71" w:rsidRPr="004E17F8">
        <w:rPr>
          <w:color w:val="000000" w:themeColor="text1"/>
        </w:rPr>
        <w:t xml:space="preserve"> následně v </w:t>
      </w:r>
      <w:r w:rsidR="002D3FB2">
        <w:rPr>
          <w:color w:val="000000" w:themeColor="text1"/>
        </w:rPr>
        <w:t>uzavřených</w:t>
      </w:r>
      <w:r w:rsidR="00C51B71" w:rsidRPr="004E17F8">
        <w:rPr>
          <w:color w:val="000000" w:themeColor="text1"/>
        </w:rPr>
        <w:t xml:space="preserve"> obalech dopraven do místa uložení v</w:t>
      </w:r>
      <w:r w:rsidR="002D3FB2">
        <w:rPr>
          <w:color w:val="000000" w:themeColor="text1"/>
        </w:rPr>
        <w:t>e</w:t>
      </w:r>
      <w:r w:rsidR="00C51B71" w:rsidRPr="004E17F8">
        <w:rPr>
          <w:color w:val="000000" w:themeColor="text1"/>
        </w:rPr>
        <w:t> </w:t>
      </w:r>
      <w:r w:rsidR="004D23D3">
        <w:rPr>
          <w:color w:val="000000" w:themeColor="text1"/>
        </w:rPr>
        <w:t>2</w:t>
      </w:r>
      <w:r w:rsidR="00C51B71" w:rsidRPr="004E17F8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  <w:r w:rsidR="00C51B71" w:rsidRPr="004E17F8">
        <w:rPr>
          <w:color w:val="000000" w:themeColor="text1"/>
        </w:rPr>
        <w:t>PP.</w:t>
      </w:r>
      <w:r w:rsidR="004D23D3">
        <w:rPr>
          <w:color w:val="000000" w:themeColor="text1"/>
        </w:rPr>
        <w:t xml:space="preserve"> </w:t>
      </w:r>
      <w:r w:rsidR="002D3FB2">
        <w:rPr>
          <w:color w:val="000000" w:themeColor="text1"/>
        </w:rPr>
        <w:t>Ve</w:t>
      </w:r>
      <w:r w:rsidR="004D23D3">
        <w:rPr>
          <w:color w:val="000000" w:themeColor="text1"/>
        </w:rPr>
        <w:t xml:space="preserve"> 3.</w:t>
      </w:r>
      <w:r>
        <w:rPr>
          <w:color w:val="000000" w:themeColor="text1"/>
        </w:rPr>
        <w:t xml:space="preserve"> </w:t>
      </w:r>
      <w:r w:rsidR="004D23D3">
        <w:rPr>
          <w:color w:val="000000" w:themeColor="text1"/>
        </w:rPr>
        <w:t>PP</w:t>
      </w:r>
      <w:r w:rsidR="00C51B71" w:rsidRPr="004E17F8">
        <w:rPr>
          <w:color w:val="000000" w:themeColor="text1"/>
        </w:rPr>
        <w:t xml:space="preserve"> </w:t>
      </w:r>
      <w:r w:rsidR="002D3FB2">
        <w:rPr>
          <w:color w:val="000000" w:themeColor="text1"/>
        </w:rPr>
        <w:t xml:space="preserve">bude </w:t>
      </w:r>
      <w:r w:rsidR="0018543C" w:rsidRPr="004E17F8">
        <w:rPr>
          <w:color w:val="000000" w:themeColor="text1"/>
        </w:rPr>
        <w:t>pro separaci papírového odpadu u</w:t>
      </w:r>
      <w:r w:rsidR="004E17F8">
        <w:rPr>
          <w:color w:val="000000" w:themeColor="text1"/>
        </w:rPr>
        <w:t>místěn lis na papír a kontejner</w:t>
      </w:r>
      <w:r w:rsidR="0018543C" w:rsidRPr="004E17F8">
        <w:rPr>
          <w:color w:val="000000" w:themeColor="text1"/>
        </w:rPr>
        <w:t>.</w:t>
      </w:r>
      <w:r w:rsidR="002D3FB2">
        <w:rPr>
          <w:color w:val="000000" w:themeColor="text1"/>
        </w:rPr>
        <w:t xml:space="preserve"> Předpokládá se umístění tří kontejnerů </w:t>
      </w:r>
      <w:r w:rsidR="0018543C" w:rsidRPr="004E17F8">
        <w:rPr>
          <w:color w:val="000000" w:themeColor="text1"/>
        </w:rPr>
        <w:t xml:space="preserve">pro ostatní druhy </w:t>
      </w:r>
      <w:r w:rsidR="002D3FB2" w:rsidRPr="004E17F8">
        <w:rPr>
          <w:color w:val="000000" w:themeColor="text1"/>
        </w:rPr>
        <w:t>odpadů</w:t>
      </w:r>
      <w:r w:rsidR="002D3FB2">
        <w:rPr>
          <w:color w:val="000000" w:themeColor="text1"/>
        </w:rPr>
        <w:t xml:space="preserve"> a umístění tří</w:t>
      </w:r>
      <w:r w:rsidR="0018543C" w:rsidRPr="004E17F8">
        <w:rPr>
          <w:color w:val="000000" w:themeColor="text1"/>
        </w:rPr>
        <w:t xml:space="preserve"> kontejner</w:t>
      </w:r>
      <w:r w:rsidR="002D3FB2">
        <w:rPr>
          <w:color w:val="000000" w:themeColor="text1"/>
        </w:rPr>
        <w:t xml:space="preserve">ů pro </w:t>
      </w:r>
      <w:r w:rsidR="0018543C" w:rsidRPr="004E17F8">
        <w:rPr>
          <w:color w:val="000000" w:themeColor="text1"/>
        </w:rPr>
        <w:t>separovan</w:t>
      </w:r>
      <w:r w:rsidR="002D3FB2">
        <w:rPr>
          <w:color w:val="000000" w:themeColor="text1"/>
        </w:rPr>
        <w:t>ý</w:t>
      </w:r>
      <w:r w:rsidR="0018543C" w:rsidRPr="004E17F8">
        <w:rPr>
          <w:color w:val="000000" w:themeColor="text1"/>
        </w:rPr>
        <w:t xml:space="preserve"> </w:t>
      </w:r>
      <w:r w:rsidR="004E17F8" w:rsidRPr="004E17F8">
        <w:rPr>
          <w:color w:val="000000" w:themeColor="text1"/>
        </w:rPr>
        <w:t>odpad.</w:t>
      </w:r>
    </w:p>
    <w:p w14:paraId="7086265B" w14:textId="77777777" w:rsidR="006B4269" w:rsidRDefault="006B4269" w:rsidP="003F5FB2">
      <w:pPr>
        <w:pStyle w:val="Bezmezer"/>
        <w:spacing w:line="276" w:lineRule="auto"/>
        <w:ind w:left="426" w:hanging="426"/>
        <w:jc w:val="both"/>
        <w:rPr>
          <w:b/>
          <w:color w:val="000000" w:themeColor="text1"/>
        </w:rPr>
      </w:pPr>
    </w:p>
    <w:p w14:paraId="489B26A8" w14:textId="357CBB30" w:rsidR="004E17F8" w:rsidRPr="004E17F8" w:rsidRDefault="004E17F8" w:rsidP="00FD4F89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947A8">
        <w:rPr>
          <w:b/>
          <w:color w:val="000000" w:themeColor="text1"/>
        </w:rPr>
        <w:t>O</w:t>
      </w:r>
      <w:r w:rsidR="00C352C0" w:rsidRPr="001947A8">
        <w:rPr>
          <w:b/>
          <w:color w:val="000000" w:themeColor="text1"/>
        </w:rPr>
        <w:t>dpad</w:t>
      </w:r>
      <w:r w:rsidRPr="001947A8">
        <w:rPr>
          <w:b/>
          <w:color w:val="000000" w:themeColor="text1"/>
        </w:rPr>
        <w:t>ní vody</w:t>
      </w:r>
      <w:r w:rsidR="00C352C0" w:rsidRPr="004E17F8">
        <w:rPr>
          <w:color w:val="000000" w:themeColor="text1"/>
        </w:rPr>
        <w:t xml:space="preserve">, které vznikají v rámci </w:t>
      </w:r>
      <w:r w:rsidRPr="004E17F8">
        <w:rPr>
          <w:color w:val="000000" w:themeColor="text1"/>
        </w:rPr>
        <w:t>provozů</w:t>
      </w:r>
      <w:r w:rsidR="00E2229B">
        <w:rPr>
          <w:color w:val="000000" w:themeColor="text1"/>
        </w:rPr>
        <w:t>,</w:t>
      </w:r>
      <w:r w:rsidRPr="004E17F8">
        <w:rPr>
          <w:color w:val="000000" w:themeColor="text1"/>
        </w:rPr>
        <w:t xml:space="preserve"> nejsou</w:t>
      </w:r>
      <w:r w:rsidR="00C352C0" w:rsidRPr="004E17F8">
        <w:rPr>
          <w:color w:val="000000" w:themeColor="text1"/>
        </w:rPr>
        <w:t xml:space="preserve"> dle ČSN </w:t>
      </w:r>
      <w:r w:rsidR="00D479C4" w:rsidRPr="004E17F8">
        <w:rPr>
          <w:color w:val="000000" w:themeColor="text1"/>
        </w:rPr>
        <w:t xml:space="preserve">75 6406 </w:t>
      </w:r>
      <w:r w:rsidR="00E2229B">
        <w:rPr>
          <w:color w:val="000000" w:themeColor="text1"/>
        </w:rPr>
        <w:t xml:space="preserve">– </w:t>
      </w:r>
      <w:r w:rsidR="00D479C4" w:rsidRPr="004E17F8">
        <w:rPr>
          <w:color w:val="000000" w:themeColor="text1"/>
        </w:rPr>
        <w:t>Odvádění a čištění odpadních vod ze zdravotnických zařízení</w:t>
      </w:r>
      <w:r w:rsidRPr="004E17F8">
        <w:rPr>
          <w:color w:val="000000" w:themeColor="text1"/>
        </w:rPr>
        <w:t xml:space="preserve"> vodami infekčními, čili je možno </w:t>
      </w:r>
      <w:r w:rsidR="00E2229B">
        <w:rPr>
          <w:color w:val="000000" w:themeColor="text1"/>
        </w:rPr>
        <w:t xml:space="preserve">odpadní vody </w:t>
      </w:r>
      <w:r w:rsidRPr="004E17F8">
        <w:rPr>
          <w:color w:val="000000" w:themeColor="text1"/>
        </w:rPr>
        <w:t>zaústit do běžné splaškové kanalizace.</w:t>
      </w:r>
    </w:p>
    <w:p w14:paraId="593FD355" w14:textId="77777777" w:rsidR="001947A8" w:rsidRDefault="001947A8" w:rsidP="003F5FB2">
      <w:pPr>
        <w:pStyle w:val="Bezmezer"/>
        <w:spacing w:line="276" w:lineRule="auto"/>
        <w:ind w:left="426" w:hanging="426"/>
        <w:jc w:val="both"/>
        <w:rPr>
          <w:color w:val="000000" w:themeColor="text1"/>
        </w:rPr>
      </w:pPr>
    </w:p>
    <w:p w14:paraId="0326DAA5" w14:textId="634E9891" w:rsidR="00D479C4" w:rsidRDefault="00D479C4" w:rsidP="00FD4F89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947A8">
        <w:rPr>
          <w:b/>
          <w:color w:val="000000" w:themeColor="text1"/>
        </w:rPr>
        <w:t>Dešťové vody</w:t>
      </w:r>
      <w:r w:rsidRPr="004E17F8">
        <w:rPr>
          <w:color w:val="000000" w:themeColor="text1"/>
        </w:rPr>
        <w:t xml:space="preserve"> budou svedeny přes akumulační nádrž do dešťové kanalizace.</w:t>
      </w:r>
      <w:r w:rsidR="00DA1693">
        <w:rPr>
          <w:color w:val="000000" w:themeColor="text1"/>
        </w:rPr>
        <w:t xml:space="preserve"> </w:t>
      </w:r>
      <w:r w:rsidR="001955B5">
        <w:rPr>
          <w:color w:val="000000" w:themeColor="text1"/>
        </w:rPr>
        <w:t>Aplikace vsakování v areálu nelze aplikovat.</w:t>
      </w:r>
    </w:p>
    <w:p w14:paraId="74083321" w14:textId="77777777" w:rsidR="001947A8" w:rsidRDefault="001947A8" w:rsidP="003F5FB2">
      <w:pPr>
        <w:spacing w:line="276" w:lineRule="auto"/>
        <w:ind w:left="426" w:hanging="426"/>
        <w:jc w:val="both"/>
        <w:rPr>
          <w:b/>
        </w:rPr>
      </w:pPr>
    </w:p>
    <w:p w14:paraId="049E96BB" w14:textId="0F274796" w:rsidR="00DA1693" w:rsidRDefault="00DA1693" w:rsidP="00FD4F89">
      <w:pPr>
        <w:spacing w:line="276" w:lineRule="auto"/>
        <w:ind w:left="426"/>
        <w:jc w:val="both"/>
      </w:pPr>
      <w:r w:rsidRPr="002618CF">
        <w:rPr>
          <w:b/>
        </w:rPr>
        <w:t>Kanalizace</w:t>
      </w:r>
      <w:r>
        <w:t xml:space="preserve"> v areálu nemocnice je provedena jako jednotná. Částečně byla v nedávné minulosti provedena její rekonstrukce, takže se dá předpokládat její vyhovující stav.</w:t>
      </w:r>
      <w:r w:rsidR="001947A8">
        <w:t xml:space="preserve"> </w:t>
      </w:r>
      <w:r w:rsidR="0028316A">
        <w:t>Do</w:t>
      </w:r>
      <w:r w:rsidR="00FD4F89">
        <w:t> </w:t>
      </w:r>
      <w:r w:rsidR="0028316A">
        <w:t xml:space="preserve">této kanalizace </w:t>
      </w:r>
      <w:r w:rsidR="001947A8">
        <w:t>bude</w:t>
      </w:r>
      <w:r w:rsidR="0028316A">
        <w:t xml:space="preserve"> napojeno odvodnění plánovaných objektů.</w:t>
      </w:r>
      <w:r>
        <w:t xml:space="preserve"> Novou výstavbou bloku G bude vyvolána potřeba přeložky částí stávající kanalizace ve dvou dotčených úsecích v celkové délce cca 75m. Pro novou výstavbu objekt</w:t>
      </w:r>
      <w:r w:rsidR="001947A8">
        <w:t>ů</w:t>
      </w:r>
      <w:r>
        <w:t xml:space="preserve"> G</w:t>
      </w:r>
      <w:r w:rsidR="001947A8">
        <w:t>1, G2, G3</w:t>
      </w:r>
      <w:r>
        <w:t xml:space="preserve"> a rekonstruovaný objekt L bude navržena oddílná areálová kanalizace. Dešťové vody budou vedeny přes dešťovou zdrž s redukovaným odtokem 3 l/s/ha. Kapacita zdrže bude na 15</w:t>
      </w:r>
      <w:r w:rsidR="00422FDC">
        <w:t>-</w:t>
      </w:r>
      <w:r>
        <w:t xml:space="preserve">ti minutovou srážku s 20% rezervou. Podzemní zdrž bude navržena z výškových a prostorových důvodů situačně (směr na sever) pod rekonstruovaným objektem L v zelené </w:t>
      </w:r>
      <w:r>
        <w:lastRenderedPageBreak/>
        <w:t>zatravněné ploše. Zaústění redukovaného odtoku dešťových vod ze zdrže a nové splaškové areálové kanalizace bude do jednotné areálové kanalizace v areálu nemocnice. Z důvodu demolice objektů a zpevněných ploch bude celkový odtok dešťových vod z areálu nemocnice podstatně snížen, protože ze stávajících zastavěných a zpevněných ploch nebyl odtok dešťových vod redukován.</w:t>
      </w:r>
    </w:p>
    <w:p w14:paraId="4B4B0CC6" w14:textId="77777777" w:rsidR="001947A8" w:rsidRDefault="001947A8" w:rsidP="00C8275B">
      <w:pPr>
        <w:pStyle w:val="Normln1"/>
        <w:spacing w:line="276" w:lineRule="auto"/>
        <w:ind w:left="284" w:firstLine="0"/>
        <w:rPr>
          <w:b/>
          <w:bCs/>
        </w:rPr>
      </w:pPr>
    </w:p>
    <w:p w14:paraId="53092C8C" w14:textId="0EBB8787" w:rsidR="00DA1693" w:rsidRPr="005A3A17" w:rsidRDefault="00DA1693" w:rsidP="00DE6079">
      <w:pPr>
        <w:pStyle w:val="Normln1"/>
        <w:spacing w:line="276" w:lineRule="auto"/>
        <w:ind w:left="426" w:firstLine="0"/>
        <w:rPr>
          <w:b/>
          <w:bCs/>
        </w:rPr>
      </w:pPr>
      <w:r w:rsidRPr="005A3A17">
        <w:rPr>
          <w:b/>
          <w:bCs/>
        </w:rPr>
        <w:t>Bilance splaškových vod</w:t>
      </w:r>
    </w:p>
    <w:p w14:paraId="21FED290" w14:textId="77777777" w:rsidR="00DA1693" w:rsidRPr="005A3A17" w:rsidRDefault="00DA1693" w:rsidP="00DE6079">
      <w:pPr>
        <w:pStyle w:val="Normln1"/>
        <w:spacing w:line="276" w:lineRule="auto"/>
        <w:ind w:left="426" w:firstLine="0"/>
        <w:rPr>
          <w:bCs/>
        </w:rPr>
      </w:pPr>
      <w:r w:rsidRPr="005A3A17">
        <w:rPr>
          <w:bCs/>
        </w:rPr>
        <w:t>Bilance pro nový objekt</w:t>
      </w:r>
    </w:p>
    <w:p w14:paraId="47E0B574" w14:textId="77777777" w:rsidR="00DA1693" w:rsidRPr="005A3A17" w:rsidRDefault="00DA1693" w:rsidP="00DE6079">
      <w:pPr>
        <w:pStyle w:val="Normln1"/>
        <w:tabs>
          <w:tab w:val="left" w:pos="2835"/>
          <w:tab w:val="right" w:pos="7938"/>
        </w:tabs>
        <w:spacing w:line="276" w:lineRule="auto"/>
        <w:ind w:left="426" w:firstLine="0"/>
      </w:pPr>
      <w:r w:rsidRPr="005A3A17">
        <w:t xml:space="preserve">Lůžka  </w:t>
      </w:r>
      <w:r w:rsidRPr="005A3A17">
        <w:tab/>
      </w:r>
      <w:r>
        <w:t>126</w:t>
      </w:r>
      <w:r w:rsidRPr="005A3A17">
        <w:t xml:space="preserve"> x </w:t>
      </w:r>
      <w:r>
        <w:t xml:space="preserve">200 l/lůžko/den            </w:t>
      </w:r>
      <w:r>
        <w:tab/>
        <w:t>25 2</w:t>
      </w:r>
      <w:r w:rsidRPr="005A3A17">
        <w:t>00 l/den</w:t>
      </w:r>
    </w:p>
    <w:p w14:paraId="129E0680" w14:textId="77777777" w:rsidR="00DA1693" w:rsidRPr="005A3A17" w:rsidRDefault="00DA1693" w:rsidP="00DE6079">
      <w:pPr>
        <w:pStyle w:val="Normln1"/>
        <w:tabs>
          <w:tab w:val="left" w:pos="2835"/>
          <w:tab w:val="right" w:pos="7938"/>
        </w:tabs>
        <w:spacing w:line="276" w:lineRule="auto"/>
        <w:ind w:left="426" w:firstLine="0"/>
      </w:pPr>
      <w:r>
        <w:t xml:space="preserve">Vyšetřovny, ambulance </w:t>
      </w:r>
      <w:r>
        <w:tab/>
      </w:r>
      <w:r w:rsidRPr="005A3A17">
        <w:t>2</w:t>
      </w:r>
      <w:r>
        <w:t>0</w:t>
      </w:r>
      <w:r w:rsidRPr="005A3A17">
        <w:t xml:space="preserve"> vyše</w:t>
      </w:r>
      <w:r>
        <w:t>třoven x 137l/vyš./den =</w:t>
      </w:r>
      <w:r>
        <w:tab/>
        <w:t xml:space="preserve">  2 740</w:t>
      </w:r>
      <w:r w:rsidRPr="005A3A17">
        <w:t xml:space="preserve"> l/den</w:t>
      </w:r>
    </w:p>
    <w:p w14:paraId="536C0A6E" w14:textId="77777777" w:rsidR="00DA1693" w:rsidRPr="000A3C57" w:rsidRDefault="00DA1693" w:rsidP="00DE6079">
      <w:pPr>
        <w:pStyle w:val="Normln1"/>
        <w:tabs>
          <w:tab w:val="left" w:pos="2835"/>
          <w:tab w:val="right" w:pos="7938"/>
        </w:tabs>
        <w:spacing w:line="276" w:lineRule="auto"/>
        <w:ind w:left="426" w:firstLine="0"/>
        <w:rPr>
          <w:u w:val="single"/>
        </w:rPr>
      </w:pPr>
      <w:r w:rsidRPr="000A3C57">
        <w:rPr>
          <w:u w:val="single"/>
        </w:rPr>
        <w:t>Operační sály</w:t>
      </w:r>
      <w:r w:rsidRPr="000A3C57">
        <w:rPr>
          <w:u w:val="single"/>
        </w:rPr>
        <w:tab/>
      </w:r>
      <w:r>
        <w:rPr>
          <w:u w:val="single"/>
        </w:rPr>
        <w:t>2 sály x 2000l/sál/den =</w:t>
      </w:r>
      <w:r>
        <w:rPr>
          <w:u w:val="single"/>
        </w:rPr>
        <w:tab/>
        <w:t xml:space="preserve">  </w:t>
      </w:r>
      <w:r w:rsidRPr="000A3C57">
        <w:rPr>
          <w:u w:val="single"/>
        </w:rPr>
        <w:t>4 000 l/den</w:t>
      </w:r>
    </w:p>
    <w:p w14:paraId="72D9050F" w14:textId="77777777" w:rsidR="00DA1693" w:rsidRPr="005A3A17" w:rsidRDefault="00DA1693" w:rsidP="00DE6079">
      <w:pPr>
        <w:pStyle w:val="Normln1"/>
        <w:tabs>
          <w:tab w:val="left" w:pos="2835"/>
          <w:tab w:val="right" w:pos="7938"/>
        </w:tabs>
        <w:spacing w:line="276" w:lineRule="auto"/>
        <w:ind w:left="426" w:firstLine="0"/>
      </w:pPr>
      <w:r>
        <w:t>Celkem</w:t>
      </w:r>
      <w:r>
        <w:tab/>
      </w:r>
      <w:r>
        <w:tab/>
        <w:t>31 940</w:t>
      </w:r>
      <w:r w:rsidRPr="005A3A17">
        <w:t xml:space="preserve"> l/den</w:t>
      </w:r>
    </w:p>
    <w:p w14:paraId="0AA40E42" w14:textId="77777777" w:rsidR="00DA1693" w:rsidRPr="005A3A17" w:rsidRDefault="00DA1693" w:rsidP="00DE6079">
      <w:pPr>
        <w:pStyle w:val="Normln1"/>
        <w:spacing w:line="276" w:lineRule="auto"/>
        <w:ind w:left="426" w:firstLine="0"/>
      </w:pPr>
    </w:p>
    <w:p w14:paraId="52C3AC8D" w14:textId="77777777" w:rsidR="00DA1693" w:rsidRPr="005A3A17" w:rsidRDefault="00DA1693" w:rsidP="00DE6079">
      <w:pPr>
        <w:pStyle w:val="Normln1"/>
        <w:spacing w:line="276" w:lineRule="auto"/>
        <w:ind w:left="426" w:firstLine="0"/>
      </w:pPr>
      <w:r w:rsidRPr="005A3A17">
        <w:t xml:space="preserve">Provoz uvažován 365 dnů/rok.                  </w:t>
      </w:r>
    </w:p>
    <w:p w14:paraId="37BF8E5D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>
        <w:t>31.940 l/den : 100 l/EO = 319,40</w:t>
      </w:r>
      <w:r w:rsidRPr="008F6A2B">
        <w:t xml:space="preserve"> EO</w:t>
      </w:r>
    </w:p>
    <w:p w14:paraId="128A7C70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</w:p>
    <w:p w14:paraId="65D47DF9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Výpočet znečistění dle ČSN 75 6401 a ČSN 75  6101</w:t>
      </w:r>
    </w:p>
    <w:p w14:paraId="23F19685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BSK</w:t>
      </w:r>
      <w:r w:rsidRPr="008F6A2B">
        <w:rPr>
          <w:vertAlign w:val="subscript"/>
        </w:rPr>
        <w:t>5</w:t>
      </w:r>
    </w:p>
    <w:p w14:paraId="062836B9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>
        <w:t>319,40</w:t>
      </w:r>
      <w:r w:rsidRPr="008F6A2B">
        <w:t xml:space="preserve">  x 60 g/os/den    </w:t>
      </w:r>
      <w:r w:rsidRPr="008F6A2B">
        <w:sym w:font="Symbol" w:char="F0DE"/>
      </w:r>
      <w:r w:rsidRPr="008F6A2B">
        <w:t xml:space="preserve">  </w:t>
      </w:r>
      <w:r>
        <w:t>19,164</w:t>
      </w:r>
      <w:r w:rsidRPr="008F6A2B">
        <w:t xml:space="preserve"> kg/den    tj.  600 mg/l</w:t>
      </w:r>
    </w:p>
    <w:p w14:paraId="4FC818D8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CHSK</w:t>
      </w:r>
    </w:p>
    <w:p w14:paraId="4A6DF4CE" w14:textId="77777777" w:rsidR="00DA1693" w:rsidRDefault="00DA1693" w:rsidP="00DE6079">
      <w:pPr>
        <w:pStyle w:val="Normlnods1"/>
        <w:spacing w:after="0" w:line="276" w:lineRule="auto"/>
        <w:ind w:left="426" w:firstLine="0"/>
      </w:pPr>
      <w:r>
        <w:t>319,40</w:t>
      </w:r>
      <w:r w:rsidRPr="008F6A2B">
        <w:t xml:space="preserve">  x 120 g/os/den   </w:t>
      </w:r>
      <w:r w:rsidRPr="008F6A2B">
        <w:sym w:font="Symbol" w:char="F0DE"/>
      </w:r>
      <w:r w:rsidRPr="008F6A2B">
        <w:t xml:space="preserve"> 3</w:t>
      </w:r>
      <w:r>
        <w:t>8,328</w:t>
      </w:r>
      <w:r w:rsidRPr="008F6A2B">
        <w:t xml:space="preserve">  kg/den    tj.  1200 mg/l</w:t>
      </w:r>
    </w:p>
    <w:p w14:paraId="7755509C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>
        <w:t>NL</w:t>
      </w:r>
    </w:p>
    <w:p w14:paraId="1F025F58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>
        <w:t>319,40</w:t>
      </w:r>
      <w:r w:rsidRPr="008F6A2B">
        <w:t xml:space="preserve">  x 55 g/os/den   </w:t>
      </w:r>
      <w:r w:rsidRPr="008F6A2B">
        <w:sym w:font="Symbol" w:char="F0DE"/>
      </w:r>
      <w:r w:rsidRPr="008F6A2B">
        <w:t xml:space="preserve">  1</w:t>
      </w:r>
      <w:r>
        <w:t>7,567</w:t>
      </w:r>
      <w:r w:rsidRPr="008F6A2B">
        <w:t xml:space="preserve"> kg/den    tj.   550 mg/l</w:t>
      </w:r>
    </w:p>
    <w:p w14:paraId="39107163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</w:p>
    <w:p w14:paraId="46DAA234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Výpočet průtoků</w:t>
      </w:r>
    </w:p>
    <w:p w14:paraId="4C8D8A6B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Průměrný bezdeštný denní přítok</w:t>
      </w:r>
    </w:p>
    <w:p w14:paraId="6D04096E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Q</w:t>
      </w:r>
      <w:r w:rsidRPr="008F6A2B">
        <w:rPr>
          <w:vertAlign w:val="subscript"/>
        </w:rPr>
        <w:t>24</w:t>
      </w:r>
      <w:r>
        <w:t xml:space="preserve"> = 31,940</w:t>
      </w:r>
      <w:r w:rsidRPr="008F6A2B">
        <w:t>m3/den (viz bilance)</w:t>
      </w:r>
    </w:p>
    <w:p w14:paraId="4EEAA3A4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</w:p>
    <w:p w14:paraId="1A94ACF6" w14:textId="77777777" w:rsidR="00DA1693" w:rsidRPr="008F6A2B" w:rsidRDefault="00DA1693" w:rsidP="00C447CB">
      <w:pPr>
        <w:pStyle w:val="Normlnods1"/>
        <w:spacing w:after="0" w:line="276" w:lineRule="auto"/>
        <w:ind w:left="426" w:firstLine="0"/>
        <w:jc w:val="left"/>
      </w:pPr>
      <w:r w:rsidRPr="008F6A2B">
        <w:t>Maximální bezdeštný denní přítok</w:t>
      </w:r>
      <w:r w:rsidRPr="008F6A2B">
        <w:br/>
        <w:t>Q</w:t>
      </w:r>
      <w:r w:rsidRPr="008F6A2B">
        <w:rPr>
          <w:vertAlign w:val="subscript"/>
        </w:rPr>
        <w:t>d</w:t>
      </w:r>
      <w:r w:rsidRPr="008F6A2B">
        <w:t xml:space="preserve"> = Q</w:t>
      </w:r>
      <w:r w:rsidRPr="008F6A2B">
        <w:rPr>
          <w:vertAlign w:val="subscript"/>
        </w:rPr>
        <w:t>24</w:t>
      </w:r>
      <w:r w:rsidRPr="008F6A2B">
        <w:t xml:space="preserve"> x k</w:t>
      </w:r>
      <w:r w:rsidRPr="008F6A2B">
        <w:rPr>
          <w:vertAlign w:val="subscript"/>
        </w:rPr>
        <w:t>d</w:t>
      </w:r>
      <w:r>
        <w:t xml:space="preserve"> = 31,940 x 1,25 = 39,925</w:t>
      </w:r>
      <w:r w:rsidRPr="008F6A2B">
        <w:t xml:space="preserve"> m3/den</w:t>
      </w:r>
    </w:p>
    <w:p w14:paraId="501CCB6C" w14:textId="77777777" w:rsidR="00DA1693" w:rsidRPr="008F6A2B" w:rsidRDefault="00DA1693" w:rsidP="00C447CB">
      <w:pPr>
        <w:pStyle w:val="Normlnods1"/>
        <w:spacing w:after="0" w:line="276" w:lineRule="auto"/>
        <w:ind w:left="426" w:firstLine="0"/>
        <w:jc w:val="left"/>
      </w:pPr>
      <w:r w:rsidRPr="008F6A2B">
        <w:t>Maximální bezdeštný hodinový přítok</w:t>
      </w:r>
      <w:r w:rsidRPr="008F6A2B">
        <w:br/>
        <w:t>Q</w:t>
      </w:r>
      <w:r w:rsidRPr="008F6A2B">
        <w:rPr>
          <w:vertAlign w:val="subscript"/>
        </w:rPr>
        <w:t>h</w:t>
      </w:r>
      <w:r w:rsidRPr="008F6A2B">
        <w:t xml:space="preserve"> = Q</w:t>
      </w:r>
      <w:r w:rsidRPr="008F6A2B">
        <w:rPr>
          <w:vertAlign w:val="subscript"/>
        </w:rPr>
        <w:t>24</w:t>
      </w:r>
      <w:r w:rsidRPr="008F6A2B">
        <w:t xml:space="preserve"> x k</w:t>
      </w:r>
      <w:r w:rsidRPr="008F6A2B">
        <w:rPr>
          <w:vertAlign w:val="subscript"/>
        </w:rPr>
        <w:t>d</w:t>
      </w:r>
      <w:r w:rsidRPr="008F6A2B">
        <w:t xml:space="preserve"> x k</w:t>
      </w:r>
      <w:r w:rsidRPr="008F6A2B">
        <w:rPr>
          <w:vertAlign w:val="subscript"/>
        </w:rPr>
        <w:t>h</w:t>
      </w:r>
      <w:r w:rsidRPr="008F6A2B">
        <w:t xml:space="preserve"> x z</w:t>
      </w:r>
      <w:r w:rsidRPr="008F6A2B">
        <w:rPr>
          <w:vertAlign w:val="superscript"/>
        </w:rPr>
        <w:t>-1</w:t>
      </w:r>
      <w:r>
        <w:t xml:space="preserve"> = 31,940</w:t>
      </w:r>
      <w:r w:rsidRPr="008F6A2B">
        <w:t xml:space="preserve"> x 1,25 x </w:t>
      </w:r>
      <w:r>
        <w:t>4,2</w:t>
      </w:r>
      <w:r w:rsidRPr="008F6A2B">
        <w:t xml:space="preserve"> x 24</w:t>
      </w:r>
      <w:r w:rsidRPr="008F6A2B">
        <w:rPr>
          <w:vertAlign w:val="superscript"/>
        </w:rPr>
        <w:t>-1</w:t>
      </w:r>
      <w:r>
        <w:t xml:space="preserve"> = 6,987</w:t>
      </w:r>
      <w:r w:rsidRPr="008F6A2B">
        <w:t xml:space="preserve"> m3/hod</w:t>
      </w:r>
    </w:p>
    <w:p w14:paraId="1E4460A3" w14:textId="77777777" w:rsidR="001947A8" w:rsidRDefault="001947A8" w:rsidP="00DE6079">
      <w:pPr>
        <w:pStyle w:val="Normlnods1"/>
        <w:spacing w:after="0" w:line="276" w:lineRule="auto"/>
        <w:ind w:left="426" w:firstLine="0"/>
      </w:pPr>
    </w:p>
    <w:p w14:paraId="7BB4C0CD" w14:textId="02129756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 xml:space="preserve">Splaškové vody budou svedeny do areálové jednotné kanalizace v areálu nemocnice </w:t>
      </w:r>
      <w:r>
        <w:t xml:space="preserve">Karlovy Vary </w:t>
      </w:r>
      <w:r w:rsidRPr="008F6A2B">
        <w:t>s odtokem na veřejnou ČOV.</w:t>
      </w:r>
    </w:p>
    <w:p w14:paraId="60557F1E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</w:p>
    <w:p w14:paraId="4AFA8B79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 xml:space="preserve">Tabulka znečištění a množství odpadních vod </w:t>
      </w:r>
    </w:p>
    <w:p w14:paraId="08C5782D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 xml:space="preserve">Vypouštění po </w:t>
      </w:r>
      <w:r>
        <w:t>365</w:t>
      </w:r>
      <w:r w:rsidRPr="008F6A2B">
        <w:t xml:space="preserve"> dnů/rok.</w:t>
      </w:r>
    </w:p>
    <w:p w14:paraId="35437145" w14:textId="77777777" w:rsidR="00C447CB" w:rsidRDefault="00C447CB" w:rsidP="00DE6079">
      <w:pPr>
        <w:pStyle w:val="Normlnods1"/>
        <w:spacing w:after="0" w:line="276" w:lineRule="auto"/>
        <w:ind w:left="426" w:firstLine="0"/>
        <w:rPr>
          <w:u w:val="single"/>
        </w:rPr>
      </w:pPr>
    </w:p>
    <w:p w14:paraId="0B1E18E0" w14:textId="77777777" w:rsidR="00DA1693" w:rsidRPr="007F4D00" w:rsidRDefault="00DA1693" w:rsidP="00DE6079">
      <w:pPr>
        <w:pStyle w:val="Normlnods1"/>
        <w:spacing w:after="0" w:line="276" w:lineRule="auto"/>
        <w:ind w:left="426" w:firstLine="0"/>
        <w:rPr>
          <w:u w:val="single"/>
        </w:rPr>
      </w:pPr>
      <w:r w:rsidRPr="007F4D00">
        <w:rPr>
          <w:u w:val="single"/>
        </w:rPr>
        <w:lastRenderedPageBreak/>
        <w:t>Průměrné znečistění</w:t>
      </w:r>
      <w:r w:rsidRPr="007F4D00">
        <w:rPr>
          <w:u w:val="single"/>
        </w:rPr>
        <w:tab/>
      </w:r>
      <w:r w:rsidRPr="007F4D00">
        <w:rPr>
          <w:u w:val="single"/>
        </w:rPr>
        <w:tab/>
      </w:r>
      <w:r w:rsidRPr="007F4D00">
        <w:rPr>
          <w:u w:val="single"/>
        </w:rPr>
        <w:tab/>
        <w:t>mg/l</w:t>
      </w:r>
      <w:r w:rsidRPr="007F4D00">
        <w:rPr>
          <w:u w:val="single"/>
        </w:rPr>
        <w:tab/>
      </w:r>
      <w:r w:rsidRPr="007F4D00">
        <w:rPr>
          <w:u w:val="single"/>
        </w:rPr>
        <w:tab/>
        <w:t>kg/den</w:t>
      </w:r>
      <w:r w:rsidRPr="007F4D00">
        <w:rPr>
          <w:u w:val="single"/>
        </w:rPr>
        <w:tab/>
      </w:r>
      <w:r w:rsidRPr="007F4D00">
        <w:rPr>
          <w:u w:val="single"/>
        </w:rPr>
        <w:tab/>
        <w:t>t/rok</w:t>
      </w:r>
    </w:p>
    <w:p w14:paraId="1CAD0A7D" w14:textId="77777777" w:rsidR="00DA1693" w:rsidRPr="007F4D00" w:rsidRDefault="00DA1693" w:rsidP="00DE6079">
      <w:pPr>
        <w:pStyle w:val="Normlnods1"/>
        <w:spacing w:after="0" w:line="276" w:lineRule="auto"/>
        <w:ind w:left="426" w:firstLine="0"/>
      </w:pPr>
      <w:r w:rsidRPr="007F4D00">
        <w:t>BSK</w:t>
      </w:r>
      <w:r w:rsidRPr="007F4D00">
        <w:rPr>
          <w:vertAlign w:val="subscript"/>
        </w:rPr>
        <w:t>5</w:t>
      </w:r>
      <w:r w:rsidRPr="007F4D00">
        <w:rPr>
          <w:vertAlign w:val="subscript"/>
        </w:rPr>
        <w:tab/>
      </w:r>
      <w:r w:rsidRPr="007F4D00">
        <w:rPr>
          <w:vertAlign w:val="subscript"/>
        </w:rPr>
        <w:tab/>
      </w:r>
      <w:r w:rsidRPr="007F4D00">
        <w:rPr>
          <w:vertAlign w:val="subscript"/>
        </w:rPr>
        <w:tab/>
      </w:r>
      <w:r w:rsidRPr="007F4D00">
        <w:rPr>
          <w:vertAlign w:val="subscript"/>
        </w:rPr>
        <w:tab/>
      </w:r>
      <w:r w:rsidRPr="007F4D00">
        <w:rPr>
          <w:vertAlign w:val="subscript"/>
        </w:rPr>
        <w:tab/>
      </w:r>
      <w:r w:rsidRPr="007F4D00">
        <w:t>600</w:t>
      </w:r>
      <w:r w:rsidRPr="007F4D00">
        <w:tab/>
      </w:r>
      <w:r w:rsidRPr="007F4D00">
        <w:tab/>
        <w:t>19,164</w:t>
      </w:r>
      <w:r w:rsidRPr="007F4D00">
        <w:tab/>
      </w:r>
      <w:r w:rsidRPr="007F4D00">
        <w:tab/>
        <w:t>6,995</w:t>
      </w:r>
    </w:p>
    <w:p w14:paraId="35783155" w14:textId="77777777" w:rsidR="00DA1693" w:rsidRPr="007F4D00" w:rsidRDefault="00DA1693" w:rsidP="00DE6079">
      <w:pPr>
        <w:pStyle w:val="Normlnods1"/>
        <w:spacing w:after="0" w:line="276" w:lineRule="auto"/>
        <w:ind w:left="426" w:firstLine="0"/>
      </w:pPr>
      <w:r w:rsidRPr="007F4D00">
        <w:t>CHSK</w:t>
      </w:r>
      <w:r w:rsidRPr="007F4D00">
        <w:tab/>
      </w:r>
      <w:r w:rsidRPr="007F4D00">
        <w:tab/>
      </w:r>
      <w:r w:rsidRPr="007F4D00">
        <w:tab/>
      </w:r>
      <w:r w:rsidRPr="007F4D00">
        <w:tab/>
      </w:r>
      <w:r w:rsidRPr="007F4D00">
        <w:tab/>
        <w:t>1200</w:t>
      </w:r>
      <w:r w:rsidRPr="007F4D00">
        <w:tab/>
      </w:r>
      <w:r w:rsidRPr="007F4D00">
        <w:tab/>
        <w:t>38,328</w:t>
      </w:r>
      <w:r w:rsidRPr="007F4D00">
        <w:tab/>
      </w:r>
      <w:r w:rsidRPr="007F4D00">
        <w:tab/>
        <w:t>13,990</w:t>
      </w:r>
    </w:p>
    <w:p w14:paraId="5F094E23" w14:textId="4D8EAD4D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7F4D00">
        <w:t>NL</w:t>
      </w:r>
      <w:r w:rsidRPr="007F4D00">
        <w:tab/>
      </w:r>
      <w:r w:rsidRPr="007F4D00">
        <w:tab/>
      </w:r>
      <w:r w:rsidRPr="007F4D00">
        <w:tab/>
      </w:r>
      <w:r w:rsidRPr="007F4D00">
        <w:tab/>
      </w:r>
      <w:r w:rsidR="00C9277E">
        <w:tab/>
      </w:r>
      <w:r w:rsidRPr="007F4D00">
        <w:tab/>
        <w:t>550</w:t>
      </w:r>
      <w:r w:rsidRPr="007F4D00">
        <w:tab/>
      </w:r>
      <w:r w:rsidRPr="007F4D00">
        <w:tab/>
        <w:t>17,567</w:t>
      </w:r>
      <w:r w:rsidRPr="007F4D00">
        <w:tab/>
      </w:r>
      <w:r w:rsidRPr="007F4D00">
        <w:tab/>
        <w:t>6,412</w:t>
      </w:r>
    </w:p>
    <w:p w14:paraId="030780C4" w14:textId="77777777" w:rsidR="00DA1693" w:rsidRPr="008F6A2B" w:rsidRDefault="00DA1693" w:rsidP="00DE6079">
      <w:pPr>
        <w:pStyle w:val="Normlnods1"/>
        <w:spacing w:after="0" w:line="276" w:lineRule="auto"/>
        <w:ind w:left="426" w:firstLine="0"/>
      </w:pPr>
    </w:p>
    <w:p w14:paraId="51E38FD5" w14:textId="62DCB3F2" w:rsidR="00DA1693" w:rsidRPr="008F6A2B" w:rsidRDefault="00DA1693" w:rsidP="00DE6079">
      <w:pPr>
        <w:pStyle w:val="Normlnods1"/>
        <w:spacing w:after="0" w:line="276" w:lineRule="auto"/>
        <w:ind w:left="426" w:firstLine="0"/>
        <w:rPr>
          <w:u w:val="single"/>
        </w:rPr>
      </w:pPr>
      <w:r w:rsidRPr="008F6A2B">
        <w:rPr>
          <w:u w:val="single"/>
        </w:rPr>
        <w:t>Množství odpadních vod</w:t>
      </w:r>
      <w:r w:rsidRPr="008F6A2B">
        <w:rPr>
          <w:u w:val="single"/>
        </w:rPr>
        <w:tab/>
      </w:r>
      <w:r w:rsidR="00C9277E">
        <w:rPr>
          <w:u w:val="single"/>
        </w:rPr>
        <w:tab/>
      </w:r>
      <w:r w:rsidRPr="008F6A2B">
        <w:rPr>
          <w:u w:val="single"/>
        </w:rPr>
        <w:t xml:space="preserve">m3/den </w:t>
      </w:r>
      <w:r w:rsidRPr="008F6A2B">
        <w:rPr>
          <w:u w:val="single"/>
        </w:rPr>
        <w:tab/>
        <w:t>m3/rok</w:t>
      </w:r>
    </w:p>
    <w:p w14:paraId="2211B3CD" w14:textId="4EB5BAF6" w:rsidR="00DA1693" w:rsidRPr="008F6A2B" w:rsidRDefault="00DA1693" w:rsidP="00DE6079">
      <w:pPr>
        <w:pStyle w:val="Normlnods1"/>
        <w:spacing w:after="0" w:line="276" w:lineRule="auto"/>
        <w:ind w:left="426" w:firstLine="0"/>
      </w:pPr>
      <w:r w:rsidRPr="008F6A2B">
        <w:t>Průměrné</w:t>
      </w:r>
      <w:r w:rsidRPr="008F6A2B">
        <w:tab/>
      </w:r>
      <w:r w:rsidRPr="008F6A2B">
        <w:tab/>
      </w:r>
      <w:r w:rsidRPr="008F6A2B">
        <w:tab/>
      </w:r>
      <w:r w:rsidR="00C9277E">
        <w:tab/>
      </w:r>
      <w:r>
        <w:t>31,940</w:t>
      </w:r>
      <w:r w:rsidRPr="008F6A2B">
        <w:tab/>
      </w:r>
      <w:r w:rsidRPr="008F6A2B">
        <w:tab/>
      </w:r>
      <w:r>
        <w:t>11.658,10</w:t>
      </w:r>
    </w:p>
    <w:p w14:paraId="1C2B8CA7" w14:textId="35E3BF02" w:rsidR="00DA1693" w:rsidRPr="005A3A17" w:rsidRDefault="00C9277E" w:rsidP="00DE6079">
      <w:pPr>
        <w:pStyle w:val="Normlnods1"/>
        <w:spacing w:after="0" w:line="276" w:lineRule="auto"/>
        <w:ind w:left="426" w:firstLine="0"/>
      </w:pPr>
      <w:r>
        <w:t>Maximální</w:t>
      </w:r>
      <w:r>
        <w:tab/>
      </w:r>
      <w:r w:rsidR="00DA1693" w:rsidRPr="008F6A2B">
        <w:tab/>
      </w:r>
      <w:r>
        <w:tab/>
      </w:r>
      <w:r w:rsidR="00DA1693">
        <w:t>39,925</w:t>
      </w:r>
      <w:r w:rsidR="00DA1693">
        <w:tab/>
      </w:r>
      <w:r w:rsidR="00DA1693" w:rsidRPr="008F6A2B">
        <w:tab/>
      </w:r>
      <w:r w:rsidR="00DA1693">
        <w:t>14,572</w:t>
      </w:r>
    </w:p>
    <w:p w14:paraId="4DBF9997" w14:textId="77777777" w:rsidR="00DA1693" w:rsidRPr="005A3A17" w:rsidRDefault="00DA1693" w:rsidP="00DE6079">
      <w:pPr>
        <w:pStyle w:val="Normln1"/>
        <w:spacing w:line="276" w:lineRule="auto"/>
        <w:ind w:left="426" w:firstLine="0"/>
      </w:pPr>
    </w:p>
    <w:p w14:paraId="4A74152A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rPr>
          <w:b/>
        </w:rPr>
        <w:t>Bilance odtoku dešťových vod</w:t>
      </w:r>
    </w:p>
    <w:p w14:paraId="625CC7E5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Střechy 4.665m</w:t>
      </w:r>
      <w:r w:rsidRPr="007F4D00">
        <w:rPr>
          <w:vertAlign w:val="superscript"/>
        </w:rPr>
        <w:t>2</w:t>
      </w:r>
    </w:p>
    <w:p w14:paraId="1C6D7BA7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Qs = Ss x Ψ x q</w:t>
      </w:r>
    </w:p>
    <w:p w14:paraId="2F2D78E1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 xml:space="preserve">Qs = 0,4665x 0,9 x 139 = 58,36 l/s </w:t>
      </w:r>
    </w:p>
    <w:p w14:paraId="7E8326F4" w14:textId="77777777" w:rsidR="00DA1693" w:rsidRPr="007F4D00" w:rsidRDefault="00DA1693" w:rsidP="00DE6079">
      <w:pPr>
        <w:pStyle w:val="Normln1"/>
        <w:spacing w:line="276" w:lineRule="auto"/>
        <w:ind w:left="426" w:firstLine="0"/>
      </w:pPr>
    </w:p>
    <w:p w14:paraId="087A48F8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Zpevněné plochy Qd = Sd x Ψ x q</w:t>
      </w:r>
    </w:p>
    <w:p w14:paraId="564DFBFA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 xml:space="preserve">Qd = 0,4800 x 0,8 x 139 = 53,38 l/s </w:t>
      </w:r>
    </w:p>
    <w:p w14:paraId="08C89445" w14:textId="77777777" w:rsidR="00DA1693" w:rsidRPr="007F4D00" w:rsidRDefault="00DA1693" w:rsidP="00DE6079">
      <w:pPr>
        <w:pStyle w:val="Normln1"/>
        <w:spacing w:line="276" w:lineRule="auto"/>
        <w:ind w:left="426" w:firstLine="0"/>
      </w:pPr>
    </w:p>
    <w:p w14:paraId="11ECC481" w14:textId="0DB7D2AB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Odtok celkem</w:t>
      </w:r>
    </w:p>
    <w:p w14:paraId="433B4D7F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58,36 + 53,38 = 111,74 l/s</w:t>
      </w:r>
    </w:p>
    <w:p w14:paraId="5518E9A9" w14:textId="77777777" w:rsidR="00DA1693" w:rsidRPr="007F4D00" w:rsidRDefault="00DA1693" w:rsidP="00DE6079">
      <w:pPr>
        <w:pStyle w:val="Normln1"/>
        <w:spacing w:line="276" w:lineRule="auto"/>
        <w:ind w:left="426" w:firstLine="0"/>
      </w:pPr>
    </w:p>
    <w:p w14:paraId="37C8E125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Odvodňovaná plocha celkem</w:t>
      </w:r>
    </w:p>
    <w:p w14:paraId="30721FBC" w14:textId="77777777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>4.665 + 4.800 = 9.465 m</w:t>
      </w:r>
      <w:r w:rsidRPr="007F4D00">
        <w:rPr>
          <w:vertAlign w:val="superscript"/>
        </w:rPr>
        <w:t>2</w:t>
      </w:r>
    </w:p>
    <w:p w14:paraId="339A0513" w14:textId="77777777" w:rsidR="001947A8" w:rsidRDefault="001947A8" w:rsidP="00DE6079">
      <w:pPr>
        <w:pStyle w:val="Normln1"/>
        <w:spacing w:line="276" w:lineRule="auto"/>
        <w:ind w:left="426" w:firstLine="0"/>
      </w:pPr>
    </w:p>
    <w:p w14:paraId="25383A3A" w14:textId="1E18C655" w:rsidR="00DA1693" w:rsidRPr="007F4D00" w:rsidRDefault="00DA1693" w:rsidP="00DE6079">
      <w:pPr>
        <w:pStyle w:val="Normln1"/>
        <w:spacing w:line="276" w:lineRule="auto"/>
        <w:ind w:left="426" w:firstLine="0"/>
      </w:pPr>
      <w:r w:rsidRPr="007F4D00">
        <w:t xml:space="preserve">Dešťové vody budou zachycovány v dešťové zdrži, ze které budou řízeně odpouštěny v množství max. 3 l/s/ha do jednotné areálové kanalizace. Při celkové odvodňované ploše 0,9465 ha je </w:t>
      </w:r>
      <w:r w:rsidRPr="007F4D00">
        <w:rPr>
          <w:b/>
        </w:rPr>
        <w:t>povolený odtok 2,84 l/s</w:t>
      </w:r>
      <w:r w:rsidRPr="007F4D00">
        <w:t xml:space="preserve"> (0,9465 ha x 3,00 l/s/ha = 2,84 l/s). Potřebná kapacita dešťové zdrže je pak </w:t>
      </w:r>
      <w:r w:rsidRPr="007F4D00">
        <w:rPr>
          <w:b/>
        </w:rPr>
        <w:t>118,13 m</w:t>
      </w:r>
      <w:r w:rsidRPr="007F4D00">
        <w:rPr>
          <w:b/>
          <w:vertAlign w:val="superscript"/>
        </w:rPr>
        <w:t>3</w:t>
      </w:r>
      <w:r w:rsidRPr="007F4D00">
        <w:t xml:space="preserve"> (111,74 </w:t>
      </w:r>
      <w:r w:rsidR="007D2C3F">
        <w:t>-</w:t>
      </w:r>
      <w:r w:rsidRPr="007F4D00">
        <w:t xml:space="preserve"> 2,84 = 108,90 l/s , 108,90 l/s x 900 s x 1,20 = 117.612 l = 117,61m</w:t>
      </w:r>
      <w:r w:rsidRPr="007F4D00">
        <w:rPr>
          <w:vertAlign w:val="superscript"/>
        </w:rPr>
        <w:t>3</w:t>
      </w:r>
      <w:r w:rsidRPr="007F4D00">
        <w:t xml:space="preserve">). </w:t>
      </w:r>
    </w:p>
    <w:p w14:paraId="791E8F1F" w14:textId="77777777" w:rsidR="00DA1693" w:rsidRPr="007F4D00" w:rsidRDefault="00DA1693" w:rsidP="00DE6079">
      <w:pPr>
        <w:pStyle w:val="Normln1"/>
        <w:spacing w:line="276" w:lineRule="auto"/>
        <w:ind w:left="426" w:firstLine="0"/>
      </w:pPr>
    </w:p>
    <w:p w14:paraId="2465801D" w14:textId="77777777" w:rsidR="00DA1693" w:rsidRDefault="00DA1693" w:rsidP="00DE6079">
      <w:pPr>
        <w:pStyle w:val="Normln1"/>
        <w:spacing w:line="276" w:lineRule="auto"/>
        <w:ind w:left="426" w:firstLine="0"/>
      </w:pPr>
      <w:r w:rsidRPr="007F4D00">
        <w:t xml:space="preserve">Na odtoku bude osazen </w:t>
      </w:r>
      <w:r w:rsidRPr="007F4D00">
        <w:rPr>
          <w:b/>
        </w:rPr>
        <w:t>regulátor odtoku s kontinuálním odtokem 2,84 l/s</w:t>
      </w:r>
      <w:r w:rsidRPr="007F4D00">
        <w:t xml:space="preserve">  při všech hladinách vody v dešťové zdrži. Dešťová zdrž bude vybavena bezpečnostním přepadem DN300 a nouzovým vypouštěním zdrže DN150.</w:t>
      </w:r>
    </w:p>
    <w:p w14:paraId="7F936E94" w14:textId="77777777" w:rsidR="00DA1693" w:rsidRDefault="00DA1693" w:rsidP="00DE6079">
      <w:pPr>
        <w:spacing w:line="276" w:lineRule="auto"/>
        <w:ind w:left="426"/>
        <w:jc w:val="both"/>
      </w:pPr>
      <w:r w:rsidRPr="002618CF">
        <w:rPr>
          <w:b/>
        </w:rPr>
        <w:t xml:space="preserve">Vodovod </w:t>
      </w:r>
      <w:r>
        <w:t>v areálu je veden podzemními kolektory. Napojení na vodovod nově budovaného objektu je uvažováno z vodovodu v podzemních kolektorech. Dle potřeby bude výměnou potrubí v kolektoru posílena kapacita vodovodního potrubí v nápojném místě budovaného a rekonstruovaného objektu.</w:t>
      </w:r>
    </w:p>
    <w:p w14:paraId="4FCDDA73" w14:textId="3EF95EDB" w:rsidR="007D2C3F" w:rsidRDefault="007D2C3F" w:rsidP="00DE6079">
      <w:pPr>
        <w:spacing w:line="276" w:lineRule="auto"/>
        <w:ind w:left="426"/>
        <w:jc w:val="both"/>
      </w:pPr>
    </w:p>
    <w:p w14:paraId="7FB8C901" w14:textId="6932EE69" w:rsidR="00C9277E" w:rsidRDefault="00C9277E" w:rsidP="00DE6079">
      <w:pPr>
        <w:spacing w:line="276" w:lineRule="auto"/>
        <w:ind w:left="426"/>
        <w:jc w:val="both"/>
      </w:pPr>
    </w:p>
    <w:p w14:paraId="61F12E9A" w14:textId="77777777" w:rsidR="00C9277E" w:rsidRDefault="00C9277E" w:rsidP="00DE6079">
      <w:pPr>
        <w:spacing w:line="276" w:lineRule="auto"/>
        <w:ind w:left="426"/>
        <w:jc w:val="both"/>
      </w:pPr>
    </w:p>
    <w:p w14:paraId="56062FCE" w14:textId="485C50A1" w:rsidR="00DA1693" w:rsidRDefault="00DA1693" w:rsidP="00DE6079">
      <w:pPr>
        <w:spacing w:line="276" w:lineRule="auto"/>
        <w:ind w:left="426"/>
        <w:jc w:val="both"/>
      </w:pPr>
      <w:r>
        <w:lastRenderedPageBreak/>
        <w:t>Potřeba vody – bilance splaškových vod</w:t>
      </w:r>
    </w:p>
    <w:p w14:paraId="4664DE68" w14:textId="77777777" w:rsidR="00DA1693" w:rsidRPr="008F6A2B" w:rsidRDefault="00DA1693" w:rsidP="00DE6079">
      <w:pPr>
        <w:pStyle w:val="Normlnods1"/>
        <w:spacing w:after="0" w:line="276" w:lineRule="auto"/>
        <w:ind w:left="426" w:firstLine="0"/>
        <w:rPr>
          <w:u w:val="single"/>
        </w:rPr>
      </w:pPr>
      <w:r>
        <w:rPr>
          <w:u w:val="single"/>
        </w:rPr>
        <w:t>Potřeba vody</w:t>
      </w:r>
      <w:r>
        <w:rPr>
          <w:u w:val="single"/>
        </w:rPr>
        <w:tab/>
      </w:r>
      <w:r>
        <w:rPr>
          <w:u w:val="single"/>
        </w:rPr>
        <w:tab/>
      </w:r>
      <w:r w:rsidRPr="008F6A2B">
        <w:rPr>
          <w:u w:val="single"/>
        </w:rPr>
        <w:tab/>
        <w:t xml:space="preserve">m3/den </w:t>
      </w:r>
      <w:r w:rsidRPr="008F6A2B">
        <w:rPr>
          <w:u w:val="single"/>
        </w:rPr>
        <w:tab/>
        <w:t>m3/rok</w:t>
      </w:r>
    </w:p>
    <w:p w14:paraId="26B51D31" w14:textId="5E2391DD" w:rsidR="00DA1693" w:rsidRDefault="00DA1693" w:rsidP="00DE6079">
      <w:pPr>
        <w:pStyle w:val="Normlnods1"/>
        <w:spacing w:after="0" w:line="276" w:lineRule="auto"/>
        <w:ind w:left="426" w:firstLine="0"/>
      </w:pPr>
      <w:r w:rsidRPr="008F6A2B">
        <w:t>Průměrné</w:t>
      </w:r>
      <w:r w:rsidRPr="008F6A2B">
        <w:tab/>
      </w:r>
      <w:r w:rsidRPr="008F6A2B">
        <w:tab/>
      </w:r>
      <w:r w:rsidR="000E64DF">
        <w:tab/>
      </w:r>
      <w:r w:rsidRPr="008F6A2B">
        <w:tab/>
      </w:r>
      <w:r w:rsidR="000E64DF">
        <w:t xml:space="preserve"> 26,048</w:t>
      </w:r>
      <w:r w:rsidRPr="008F6A2B">
        <w:tab/>
      </w:r>
      <w:r w:rsidR="000E64DF">
        <w:t>9.507,52</w:t>
      </w:r>
    </w:p>
    <w:p w14:paraId="23C38430" w14:textId="77777777" w:rsidR="00FB1BAE" w:rsidRDefault="00FB1BAE" w:rsidP="00DE6079">
      <w:pPr>
        <w:pStyle w:val="Bezmezer"/>
        <w:spacing w:line="276" w:lineRule="auto"/>
        <w:ind w:left="426"/>
        <w:jc w:val="both"/>
        <w:rPr>
          <w:b/>
        </w:rPr>
      </w:pPr>
    </w:p>
    <w:p w14:paraId="1EB2E6C7" w14:textId="48413F8F" w:rsidR="00FB1BAE" w:rsidRPr="008B4D84" w:rsidRDefault="007D2C3F" w:rsidP="00DE6079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e</w:t>
      </w:r>
      <w:r w:rsidR="00FB1BAE" w:rsidRPr="008B4D84">
        <w:rPr>
          <w:b/>
        </w:rPr>
        <w:t xml:space="preserve">) </w:t>
      </w:r>
      <w:r w:rsidR="00DE6079">
        <w:rPr>
          <w:b/>
        </w:rPr>
        <w:tab/>
      </w:r>
      <w:r w:rsidR="00742D18">
        <w:rPr>
          <w:b/>
        </w:rPr>
        <w:t>O</w:t>
      </w:r>
      <w:r w:rsidR="00FB1BAE" w:rsidRPr="008B4D84">
        <w:rPr>
          <w:b/>
        </w:rPr>
        <w:t>dhad potřeby vody a energií pro výrobu</w:t>
      </w:r>
    </w:p>
    <w:p w14:paraId="504C22C1" w14:textId="77777777" w:rsidR="00FB1BAE" w:rsidRPr="00E037D4" w:rsidRDefault="00E037D4" w:rsidP="00DE6079">
      <w:pPr>
        <w:pStyle w:val="Bezmezer"/>
        <w:spacing w:line="276" w:lineRule="auto"/>
        <w:ind w:left="426"/>
        <w:jc w:val="both"/>
      </w:pPr>
      <w:r w:rsidRPr="00E037D4">
        <w:t>Nejedná se o objekt s výrobou.</w:t>
      </w:r>
    </w:p>
    <w:p w14:paraId="13DE2460" w14:textId="77777777" w:rsidR="00FB1BAE" w:rsidRDefault="00FB1BAE" w:rsidP="00DE6079">
      <w:pPr>
        <w:pStyle w:val="Bezmezer"/>
        <w:spacing w:line="276" w:lineRule="auto"/>
        <w:ind w:left="426"/>
        <w:jc w:val="both"/>
        <w:rPr>
          <w:b/>
        </w:rPr>
      </w:pPr>
    </w:p>
    <w:p w14:paraId="4C263DAF" w14:textId="0A392565" w:rsidR="00FB1BAE" w:rsidRDefault="007D2C3F" w:rsidP="00DE6079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f</w:t>
      </w:r>
      <w:r w:rsidR="00FB1BAE">
        <w:rPr>
          <w:b/>
        </w:rPr>
        <w:t>)</w:t>
      </w:r>
      <w:r w:rsidR="00742D18">
        <w:rPr>
          <w:b/>
        </w:rPr>
        <w:tab/>
        <w:t>Ř</w:t>
      </w:r>
      <w:r w:rsidR="00FB1BAE">
        <w:rPr>
          <w:b/>
        </w:rPr>
        <w:t xml:space="preserve">ešení ochrany ovzduší </w:t>
      </w:r>
    </w:p>
    <w:p w14:paraId="4B2CF754" w14:textId="65B4EC3C" w:rsidR="00FB1BAE" w:rsidRDefault="001F0722" w:rsidP="00DE6079">
      <w:pPr>
        <w:pStyle w:val="Bezmezer"/>
        <w:spacing w:line="276" w:lineRule="auto"/>
        <w:ind w:left="426"/>
        <w:jc w:val="both"/>
      </w:pPr>
      <w:r w:rsidRPr="006B36BA">
        <w:t>Vlastní objekt G</w:t>
      </w:r>
      <w:r w:rsidR="0062488A">
        <w:t>1, G2, G3</w:t>
      </w:r>
      <w:r w:rsidRPr="006B36BA">
        <w:t xml:space="preserve"> </w:t>
      </w:r>
      <w:r w:rsidR="0062488A">
        <w:t>a objekt</w:t>
      </w:r>
      <w:r w:rsidR="0062488A" w:rsidRPr="006B36BA">
        <w:t xml:space="preserve"> </w:t>
      </w:r>
      <w:r w:rsidRPr="006B36BA">
        <w:t>L</w:t>
      </w:r>
      <w:r w:rsidR="005B54A5" w:rsidRPr="00125F2F">
        <w:t xml:space="preserve"> nebude zdrojem odpadů do ovzduší. Budov</w:t>
      </w:r>
      <w:r w:rsidR="0062488A">
        <w:t>y</w:t>
      </w:r>
      <w:r w:rsidR="005B54A5" w:rsidRPr="00125F2F">
        <w:t xml:space="preserve"> nem</w:t>
      </w:r>
      <w:r w:rsidR="0062488A">
        <w:t>ají</w:t>
      </w:r>
      <w:r w:rsidR="005B54A5" w:rsidRPr="00125F2F">
        <w:t xml:space="preserve"> vlastní zdroj vytápění, bud</w:t>
      </w:r>
      <w:r w:rsidR="0062488A">
        <w:t>ou</w:t>
      </w:r>
      <w:r w:rsidR="005B54A5" w:rsidRPr="00125F2F">
        <w:t xml:space="preserve"> napojen</w:t>
      </w:r>
      <w:r w:rsidR="0062488A">
        <w:t>y</w:t>
      </w:r>
      <w:r w:rsidR="005B54A5" w:rsidRPr="00125F2F">
        <w:t xml:space="preserve"> na </w:t>
      </w:r>
      <w:r w:rsidR="00F90D52" w:rsidRPr="001F0722">
        <w:t>kotelnu nemocnice, která bude doplněna o</w:t>
      </w:r>
      <w:r w:rsidR="00630235">
        <w:t> </w:t>
      </w:r>
      <w:r w:rsidR="00F90D52" w:rsidRPr="001F0722">
        <w:t>jeden</w:t>
      </w:r>
      <w:r>
        <w:t xml:space="preserve"> plynový</w:t>
      </w:r>
      <w:r w:rsidR="00F90D52" w:rsidRPr="00E558AD">
        <w:t xml:space="preserve"> kotel</w:t>
      </w:r>
      <w:r>
        <w:t>.</w:t>
      </w:r>
    </w:p>
    <w:p w14:paraId="26DAECAF" w14:textId="77777777" w:rsidR="007D2C3F" w:rsidRDefault="007D2C3F" w:rsidP="00DE6079">
      <w:pPr>
        <w:pStyle w:val="Bezmezer"/>
        <w:spacing w:line="276" w:lineRule="auto"/>
        <w:ind w:left="426"/>
        <w:jc w:val="both"/>
        <w:rPr>
          <w:b/>
        </w:rPr>
      </w:pPr>
    </w:p>
    <w:p w14:paraId="171933C0" w14:textId="0A3030B6" w:rsidR="00FB1BAE" w:rsidRDefault="007D2C3F" w:rsidP="00DE6079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g</w:t>
      </w:r>
      <w:r w:rsidR="00FB1BAE">
        <w:rPr>
          <w:b/>
        </w:rPr>
        <w:t xml:space="preserve">) </w:t>
      </w:r>
      <w:r w:rsidR="00DE6079">
        <w:rPr>
          <w:b/>
        </w:rPr>
        <w:tab/>
      </w:r>
      <w:r w:rsidR="004927AC">
        <w:rPr>
          <w:b/>
        </w:rPr>
        <w:t>Ř</w:t>
      </w:r>
      <w:r w:rsidR="00FB1BAE">
        <w:rPr>
          <w:b/>
        </w:rPr>
        <w:t>ešení ochrany proti hluku</w:t>
      </w:r>
    </w:p>
    <w:p w14:paraId="3CE3053F" w14:textId="2F60AB4D" w:rsidR="00F90D52" w:rsidRDefault="0062179A" w:rsidP="00DE6079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E</w:t>
      </w:r>
      <w:r w:rsidR="00F90D52">
        <w:rPr>
          <w:color w:val="000000" w:themeColor="text1"/>
        </w:rPr>
        <w:t>xterním zdrojem hluku je umístění heliportu na střeše objekt</w:t>
      </w:r>
      <w:r>
        <w:rPr>
          <w:color w:val="000000" w:themeColor="text1"/>
        </w:rPr>
        <w:t>u G2 a objektu A</w:t>
      </w:r>
      <w:r w:rsidR="00F90D52">
        <w:rPr>
          <w:color w:val="000000" w:themeColor="text1"/>
        </w:rPr>
        <w:t>. Dle zákona</w:t>
      </w:r>
      <w:r w:rsidR="005E628B">
        <w:rPr>
          <w:color w:val="000000" w:themeColor="text1"/>
        </w:rPr>
        <w:t xml:space="preserve"> 258/2000 Sb o ochraně veřejného zdraví v  aktuálním znění</w:t>
      </w:r>
      <w:r w:rsidR="00F90D52">
        <w:rPr>
          <w:color w:val="000000" w:themeColor="text1"/>
        </w:rPr>
        <w:t xml:space="preserve"> se vliv z činnosti sloužící k záchraně života neposuzuje.</w:t>
      </w:r>
    </w:p>
    <w:p w14:paraId="23908A52" w14:textId="5270513F" w:rsidR="00D33D9F" w:rsidRPr="00082C3F" w:rsidRDefault="00F90D52" w:rsidP="00DE6079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Vnitřní zdroje hluku strojovny vzduchotechniky a chlazení mají navržena tlumící opatření do</w:t>
      </w:r>
      <w:r w:rsidR="00F417A3">
        <w:rPr>
          <w:color w:val="000000" w:themeColor="text1"/>
        </w:rPr>
        <w:t> </w:t>
      </w:r>
      <w:r>
        <w:rPr>
          <w:color w:val="000000" w:themeColor="text1"/>
        </w:rPr>
        <w:t>stavební konstrukce a do systému vzduchotechniky.</w:t>
      </w:r>
      <w:r w:rsidR="0062179A">
        <w:rPr>
          <w:color w:val="000000" w:themeColor="text1"/>
        </w:rPr>
        <w:t xml:space="preserve"> </w:t>
      </w:r>
      <w:r w:rsidR="006471E4" w:rsidRPr="00082C3F">
        <w:rPr>
          <w:color w:val="000000" w:themeColor="text1"/>
        </w:rPr>
        <w:t>Potencionálním z</w:t>
      </w:r>
      <w:r w:rsidR="00E02C10" w:rsidRPr="00082C3F">
        <w:rPr>
          <w:color w:val="000000" w:themeColor="text1"/>
        </w:rPr>
        <w:t xml:space="preserve">drojem hluku </w:t>
      </w:r>
      <w:r w:rsidR="004927AC">
        <w:rPr>
          <w:color w:val="000000" w:themeColor="text1"/>
        </w:rPr>
        <w:t xml:space="preserve">budou </w:t>
      </w:r>
      <w:r w:rsidR="00E02C10" w:rsidRPr="00082C3F">
        <w:rPr>
          <w:color w:val="000000" w:themeColor="text1"/>
        </w:rPr>
        <w:t xml:space="preserve">kondenzátory chladících jednotek, které </w:t>
      </w:r>
      <w:r w:rsidR="004927AC">
        <w:rPr>
          <w:color w:val="000000" w:themeColor="text1"/>
        </w:rPr>
        <w:t>budou</w:t>
      </w:r>
      <w:r w:rsidR="004927AC" w:rsidRPr="00082C3F">
        <w:rPr>
          <w:color w:val="000000" w:themeColor="text1"/>
        </w:rPr>
        <w:t xml:space="preserve"> </w:t>
      </w:r>
      <w:r w:rsidR="00E02C10" w:rsidRPr="00082C3F">
        <w:rPr>
          <w:color w:val="000000" w:themeColor="text1"/>
        </w:rPr>
        <w:t xml:space="preserve">umístěny na střeše objektu. </w:t>
      </w:r>
      <w:r w:rsidR="00D33D9F" w:rsidRPr="00082C3F">
        <w:rPr>
          <w:color w:val="000000" w:themeColor="text1"/>
        </w:rPr>
        <w:t>Orientace kondenzátorů je řešena tak, aby hlukem nebyly zatíženy fasády s lůžkovými pokoji.</w:t>
      </w:r>
    </w:p>
    <w:p w14:paraId="7B1731C5" w14:textId="74A0818F" w:rsidR="00F36419" w:rsidRPr="00082C3F" w:rsidRDefault="008D6B56" w:rsidP="00DE6079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082C3F">
        <w:rPr>
          <w:color w:val="000000" w:themeColor="text1"/>
        </w:rPr>
        <w:t>Hluk ve strojovně</w:t>
      </w:r>
      <w:r w:rsidR="00D33D9F" w:rsidRPr="00082C3F">
        <w:rPr>
          <w:color w:val="000000" w:themeColor="text1"/>
        </w:rPr>
        <w:t xml:space="preserve"> VZT se předpokládá na úrovni</w:t>
      </w:r>
      <w:r w:rsidRPr="00082C3F">
        <w:rPr>
          <w:color w:val="000000" w:themeColor="text1"/>
        </w:rPr>
        <w:t xml:space="preserve"> max</w:t>
      </w:r>
      <w:r w:rsidR="0062179A">
        <w:rPr>
          <w:color w:val="000000" w:themeColor="text1"/>
        </w:rPr>
        <w:t>.</w:t>
      </w:r>
      <w:r w:rsidRPr="00082C3F">
        <w:rPr>
          <w:color w:val="000000" w:themeColor="text1"/>
        </w:rPr>
        <w:t xml:space="preserve"> 70 dB.</w:t>
      </w:r>
      <w:r w:rsidR="00F36419" w:rsidRPr="00082C3F">
        <w:rPr>
          <w:color w:val="000000" w:themeColor="text1"/>
        </w:rPr>
        <w:t xml:space="preserve"> </w:t>
      </w:r>
      <w:r w:rsidRPr="00082C3F">
        <w:rPr>
          <w:color w:val="000000" w:themeColor="text1"/>
        </w:rPr>
        <w:t xml:space="preserve">Obvodové stěny </w:t>
      </w:r>
      <w:r w:rsidR="0062179A">
        <w:rPr>
          <w:color w:val="000000" w:themeColor="text1"/>
        </w:rPr>
        <w:t>budou</w:t>
      </w:r>
      <w:r w:rsidR="0062179A" w:rsidRPr="00082C3F">
        <w:rPr>
          <w:color w:val="000000" w:themeColor="text1"/>
        </w:rPr>
        <w:t xml:space="preserve"> </w:t>
      </w:r>
      <w:r w:rsidRPr="00082C3F">
        <w:rPr>
          <w:color w:val="000000" w:themeColor="text1"/>
        </w:rPr>
        <w:t>v</w:t>
      </w:r>
      <w:r w:rsidR="00F36419" w:rsidRPr="00082C3F">
        <w:rPr>
          <w:color w:val="000000" w:themeColor="text1"/>
        </w:rPr>
        <w:t> </w:t>
      </w:r>
      <w:r w:rsidRPr="00082C3F">
        <w:rPr>
          <w:color w:val="000000" w:themeColor="text1"/>
        </w:rPr>
        <w:t>zesílené</w:t>
      </w:r>
      <w:r w:rsidR="00F36419" w:rsidRPr="00082C3F">
        <w:rPr>
          <w:color w:val="000000" w:themeColor="text1"/>
        </w:rPr>
        <w:t xml:space="preserve"> a </w:t>
      </w:r>
      <w:r w:rsidR="003B0892" w:rsidRPr="00082C3F">
        <w:rPr>
          <w:color w:val="000000" w:themeColor="text1"/>
        </w:rPr>
        <w:t xml:space="preserve">ve </w:t>
      </w:r>
      <w:r w:rsidR="00F36419" w:rsidRPr="00082C3F">
        <w:rPr>
          <w:color w:val="000000" w:themeColor="text1"/>
        </w:rPr>
        <w:t>zvukopohltivé konstrukci.</w:t>
      </w:r>
      <w:r w:rsidR="003B0892" w:rsidRPr="00082C3F">
        <w:rPr>
          <w:color w:val="000000" w:themeColor="text1"/>
        </w:rPr>
        <w:t xml:space="preserve"> Konstrukce podlahy ve strojovnách jsou řešeny jako plovoucí bez vlivu přenosu hluku do skeletové konstrukce.</w:t>
      </w:r>
    </w:p>
    <w:p w14:paraId="46C2AB8B" w14:textId="77777777" w:rsidR="00C9277E" w:rsidRDefault="00C9277E" w:rsidP="00C9277E">
      <w:pPr>
        <w:pStyle w:val="Bezmezer"/>
        <w:spacing w:line="276" w:lineRule="auto"/>
        <w:jc w:val="both"/>
        <w:rPr>
          <w:b/>
        </w:rPr>
      </w:pPr>
    </w:p>
    <w:p w14:paraId="29BF673F" w14:textId="77777777" w:rsidR="00FB1BAE" w:rsidRDefault="00FB1BAE" w:rsidP="00707112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8. ZÁSADY ZAJIŠTĚNÍ POŽÁRNÍ OCHRANY STAVBY</w:t>
      </w:r>
    </w:p>
    <w:p w14:paraId="30797347" w14:textId="77777777" w:rsidR="00DA1693" w:rsidRDefault="00DA1693" w:rsidP="00C8275B">
      <w:pPr>
        <w:pStyle w:val="Bezmezer"/>
        <w:spacing w:line="276" w:lineRule="auto"/>
        <w:ind w:left="284"/>
        <w:jc w:val="both"/>
        <w:rPr>
          <w:b/>
        </w:rPr>
      </w:pPr>
    </w:p>
    <w:p w14:paraId="3E483ECA" w14:textId="45B0DE89" w:rsidR="00DA1693" w:rsidRDefault="00DA1693" w:rsidP="00707112">
      <w:pPr>
        <w:pStyle w:val="Bezmezer"/>
        <w:spacing w:line="276" w:lineRule="auto"/>
        <w:jc w:val="both"/>
        <w:rPr>
          <w:b/>
        </w:rPr>
      </w:pPr>
      <w:r>
        <w:rPr>
          <w:b/>
        </w:rPr>
        <w:t>Objekty G1,</w:t>
      </w:r>
      <w:r w:rsidR="00FC29FB">
        <w:rPr>
          <w:b/>
        </w:rPr>
        <w:t xml:space="preserve"> </w:t>
      </w:r>
      <w:r>
        <w:rPr>
          <w:b/>
        </w:rPr>
        <w:t>G2,</w:t>
      </w:r>
      <w:r w:rsidR="00FC29FB">
        <w:rPr>
          <w:b/>
        </w:rPr>
        <w:t xml:space="preserve"> </w:t>
      </w:r>
      <w:r>
        <w:rPr>
          <w:b/>
        </w:rPr>
        <w:t>G3</w:t>
      </w:r>
    </w:p>
    <w:p w14:paraId="2D55F6FA" w14:textId="77777777" w:rsidR="00C9277E" w:rsidRDefault="00C9277E" w:rsidP="00707112">
      <w:pPr>
        <w:pStyle w:val="Bezmezer"/>
        <w:spacing w:line="276" w:lineRule="auto"/>
        <w:jc w:val="both"/>
        <w:rPr>
          <w:b/>
        </w:rPr>
      </w:pPr>
    </w:p>
    <w:p w14:paraId="5CA7C699" w14:textId="71466217" w:rsidR="00DA1693" w:rsidRPr="004372C7" w:rsidRDefault="00DA1693" w:rsidP="001B64E5">
      <w:pPr>
        <w:pStyle w:val="Nadpis3"/>
        <w:widowControl w:val="0"/>
        <w:numPr>
          <w:ilvl w:val="0"/>
          <w:numId w:val="5"/>
        </w:numPr>
        <w:tabs>
          <w:tab w:val="num" w:pos="426"/>
        </w:tabs>
        <w:spacing w:before="0" w:after="0" w:line="276" w:lineRule="auto"/>
        <w:ind w:left="426" w:hanging="426"/>
        <w:jc w:val="both"/>
      </w:pPr>
      <w:r w:rsidRPr="004372C7">
        <w:t>Stručný popis koncepce požární bezpečnosti z hlediska předpokládaného stavebního řešení a způsobu využití území</w:t>
      </w:r>
    </w:p>
    <w:p w14:paraId="2B7AB306" w14:textId="551B22D9" w:rsidR="00DA1693" w:rsidRPr="004372C7" w:rsidRDefault="00DA1693" w:rsidP="00630235">
      <w:pPr>
        <w:spacing w:line="276" w:lineRule="auto"/>
        <w:ind w:left="426"/>
        <w:jc w:val="both"/>
      </w:pPr>
      <w:r w:rsidRPr="004372C7">
        <w:t>Posouzení požární bezpečnosti staveb je provedeno dle ČSN 73 0802, ČSN 73 0835, ČSN 73 0872, ČSN 73 0873, ČSN 73 0818, vyhlášky 23/2008 S</w:t>
      </w:r>
      <w:r w:rsidR="00436689">
        <w:t>b</w:t>
      </w:r>
      <w:r w:rsidRPr="004372C7">
        <w:t>.</w:t>
      </w:r>
      <w:r w:rsidR="00436689">
        <w:t xml:space="preserve"> </w:t>
      </w:r>
      <w:r w:rsidR="00436689" w:rsidRPr="00436689">
        <w:t>Vyhláška o technických podmínkách požární ochrany staveb</w:t>
      </w:r>
      <w:r w:rsidRPr="004372C7">
        <w:t xml:space="preserve">, ČSN 730875 a dalších věcně příslušných ČSN. </w:t>
      </w:r>
    </w:p>
    <w:p w14:paraId="1D32C60C" w14:textId="460433BA" w:rsidR="00DA1693" w:rsidRPr="004372C7" w:rsidRDefault="00DA1693" w:rsidP="00CC1B48">
      <w:pPr>
        <w:spacing w:line="276" w:lineRule="auto"/>
        <w:ind w:left="426"/>
        <w:jc w:val="both"/>
      </w:pPr>
      <w:r w:rsidRPr="004372C7">
        <w:t xml:space="preserve">Celý hlavní objekt je využíván pro lékařské účely se zázemím. Dle ČSN 73 0835 je objekt zařazen do skupiny </w:t>
      </w:r>
      <w:r w:rsidR="00436689">
        <w:t xml:space="preserve">lékařské zařízení </w:t>
      </w:r>
      <w:r w:rsidRPr="004372C7">
        <w:t>LZ2.</w:t>
      </w:r>
    </w:p>
    <w:p w14:paraId="3FE47E2B" w14:textId="77777777" w:rsidR="00DA1693" w:rsidRPr="004372C7" w:rsidRDefault="00DA1693" w:rsidP="00CC1B48">
      <w:pPr>
        <w:spacing w:line="276" w:lineRule="auto"/>
        <w:ind w:left="426"/>
        <w:jc w:val="both"/>
      </w:pPr>
      <w:r w:rsidRPr="004372C7">
        <w:t xml:space="preserve">Výpočtové požární zatížení bude stanoveno podrobným výpočtem, pomocí počítačového programu v dalším stupni projektové dokumentace.  </w:t>
      </w:r>
    </w:p>
    <w:p w14:paraId="1F055423" w14:textId="5B08B37E" w:rsidR="0063000A" w:rsidRDefault="00DA1693" w:rsidP="00580287">
      <w:pPr>
        <w:spacing w:line="276" w:lineRule="auto"/>
        <w:ind w:left="426"/>
        <w:jc w:val="both"/>
      </w:pPr>
      <w:r w:rsidRPr="004372C7">
        <w:t xml:space="preserve">Požární výška objektu je 15,9 m po nejvyšší užitné nadzemní podlaží. </w:t>
      </w:r>
    </w:p>
    <w:p w14:paraId="2DE5F410" w14:textId="78F315C1" w:rsidR="00DA1693" w:rsidRPr="00580287" w:rsidRDefault="00DA1693" w:rsidP="00CC1B48">
      <w:pPr>
        <w:spacing w:line="276" w:lineRule="auto"/>
        <w:ind w:left="426"/>
        <w:jc w:val="both"/>
        <w:rPr>
          <w:b/>
        </w:rPr>
      </w:pPr>
      <w:r w:rsidRPr="00580287">
        <w:rPr>
          <w:b/>
        </w:rPr>
        <w:lastRenderedPageBreak/>
        <w:t xml:space="preserve">Rozdělení do požárních úseků:   </w:t>
      </w:r>
    </w:p>
    <w:p w14:paraId="69D0DCFB" w14:textId="601D234F" w:rsidR="00DA1693" w:rsidRPr="00E732C5" w:rsidRDefault="00DA1693" w:rsidP="00CC1B48">
      <w:pPr>
        <w:spacing w:line="276" w:lineRule="auto"/>
        <w:ind w:left="426"/>
        <w:jc w:val="both"/>
      </w:pPr>
      <w:r w:rsidRPr="004372C7">
        <w:t>Toto bude provedeno v dalším stupni projekt</w:t>
      </w:r>
      <w:r w:rsidR="00AC3870">
        <w:t xml:space="preserve">ové dokumentace </w:t>
      </w:r>
      <w:r w:rsidRPr="004372C7">
        <w:t xml:space="preserve">(projekt pro stavební </w:t>
      </w:r>
      <w:r w:rsidRPr="00E732C5">
        <w:t xml:space="preserve">povolení). Předběžně tvoří samostatné požární úseky jednotlivá lékařská oddělení, strojovny, elektrorozvodny,  CHUC. Při rozdělení do požárních úseků budou respektovány požadavky ČSN 73 0835 a ČSN 73 0802. </w:t>
      </w:r>
    </w:p>
    <w:p w14:paraId="0CBA7ADA" w14:textId="7B4F789B" w:rsidR="00DA1693" w:rsidRDefault="00DA1693" w:rsidP="00CC1B48">
      <w:pPr>
        <w:spacing w:line="276" w:lineRule="auto"/>
        <w:ind w:left="426"/>
        <w:jc w:val="both"/>
      </w:pPr>
      <w:r w:rsidRPr="00E732C5">
        <w:t>Celý objekt je řešen z nehořlavých stavebních konstrukcí (kombinace železobetonového stropu a zdiva). Tepelná izolace bude tvořena</w:t>
      </w:r>
      <w:r w:rsidRPr="004372C7">
        <w:t xml:space="preserve"> minerální vatou s třídou reakce na oheň A2. Veškeré konstrukce a rozvody budou v provedení dle ČSN 73 0835 a dle vyhlášky 23/2008 Sb. </w:t>
      </w:r>
      <w:r w:rsidR="00F417A3" w:rsidRPr="00F417A3">
        <w:t>Vyhláška o technických podmínkách požární ochrany staveb</w:t>
      </w:r>
      <w:r w:rsidR="00F417A3">
        <w:t>.</w:t>
      </w:r>
      <w:r w:rsidR="00F417A3" w:rsidRPr="00F417A3">
        <w:t xml:space="preserve"> </w:t>
      </w:r>
      <w:r w:rsidRPr="004372C7">
        <w:t>V objektu budou navrženy požární pásy dle ČSN 73 0835 a ČSN 73</w:t>
      </w:r>
      <w:r w:rsidRPr="0025395B">
        <w:rPr>
          <w:color w:val="FF0000"/>
        </w:rPr>
        <w:t xml:space="preserve"> </w:t>
      </w:r>
      <w:r w:rsidRPr="004372C7">
        <w:t>0802.</w:t>
      </w:r>
    </w:p>
    <w:p w14:paraId="4531C005" w14:textId="77777777" w:rsidR="00F417A3" w:rsidRPr="004372C7" w:rsidRDefault="00F417A3" w:rsidP="008C6E6C">
      <w:pPr>
        <w:spacing w:line="276" w:lineRule="auto"/>
        <w:jc w:val="both"/>
      </w:pPr>
    </w:p>
    <w:p w14:paraId="6907C5B9" w14:textId="42C55EF6" w:rsidR="00DA1693" w:rsidRDefault="00342E00" w:rsidP="00CC1B48">
      <w:pPr>
        <w:pStyle w:val="Nadpis3"/>
        <w:widowControl w:val="0"/>
        <w:numPr>
          <w:ilvl w:val="0"/>
          <w:numId w:val="5"/>
        </w:numPr>
        <w:tabs>
          <w:tab w:val="num" w:pos="426"/>
        </w:tabs>
        <w:spacing w:before="0" w:after="0" w:line="276" w:lineRule="auto"/>
        <w:ind w:left="426" w:hanging="426"/>
        <w:jc w:val="both"/>
      </w:pPr>
      <w:r>
        <w:t>Ř</w:t>
      </w:r>
      <w:r w:rsidR="00DA1693" w:rsidRPr="004372C7">
        <w:t>ešení odstupových vzdáleností a vymezení požárně nebezpečného prostoru</w:t>
      </w:r>
    </w:p>
    <w:p w14:paraId="31E217F0" w14:textId="1A6DB43B" w:rsidR="00DA1693" w:rsidRPr="004372C7" w:rsidRDefault="00DA1693" w:rsidP="00CC1B48">
      <w:pPr>
        <w:spacing w:line="276" w:lineRule="auto"/>
        <w:ind w:left="426"/>
        <w:jc w:val="both"/>
      </w:pPr>
      <w:r w:rsidRPr="004372C7">
        <w:t>Předběžně stanovené odstupové vzdálenosti jsou hodnoceny jako vyhovující. Konstrukce v požárně nebezpečném prostoru budou DP1 s požadovanou požární odolností.</w:t>
      </w:r>
      <w:r w:rsidR="00607E6A">
        <w:t xml:space="preserve"> </w:t>
      </w:r>
      <w:r w:rsidRPr="004372C7">
        <w:t>Odstupová vzdálenost od jednotlivých částí objektů je dle ČSN 73 0802 přílohy F cca 4,</w:t>
      </w:r>
      <w:r>
        <w:t>1</w:t>
      </w:r>
      <w:r w:rsidRPr="004372C7">
        <w:t xml:space="preserve"> m. Tato odstupová vzdálenost nezasahuje do požárně otevřených ploch okolních budov nebo na</w:t>
      </w:r>
      <w:r w:rsidR="00732A9C">
        <w:t> </w:t>
      </w:r>
      <w:r w:rsidRPr="004372C7">
        <w:t xml:space="preserve">cizí pozemek a ani požárně otevřené plochy řešeného objektu neleží v odstupových vzdálenostech od požárně otevřených ploch okolních budov. </w:t>
      </w:r>
    </w:p>
    <w:p w14:paraId="61BD743E" w14:textId="77777777" w:rsidR="00C9277E" w:rsidRPr="004372C7" w:rsidRDefault="00C9277E" w:rsidP="00E732C5">
      <w:pPr>
        <w:spacing w:line="276" w:lineRule="auto"/>
        <w:ind w:left="284"/>
        <w:jc w:val="both"/>
      </w:pPr>
    </w:p>
    <w:p w14:paraId="786044F2" w14:textId="19193C9D" w:rsidR="00DA1693" w:rsidRDefault="00342E00" w:rsidP="00CC1B48">
      <w:pPr>
        <w:pStyle w:val="Nadpis3"/>
        <w:widowControl w:val="0"/>
        <w:numPr>
          <w:ilvl w:val="0"/>
          <w:numId w:val="5"/>
        </w:numPr>
        <w:tabs>
          <w:tab w:val="num" w:pos="360"/>
        </w:tabs>
        <w:spacing w:before="0" w:after="0" w:line="276" w:lineRule="auto"/>
        <w:ind w:left="426" w:hanging="426"/>
        <w:jc w:val="both"/>
      </w:pPr>
      <w:r>
        <w:t>Ř</w:t>
      </w:r>
      <w:r w:rsidR="00DA1693" w:rsidRPr="004372C7">
        <w:t>ešení evakuace osob a zvířat</w:t>
      </w:r>
    </w:p>
    <w:p w14:paraId="1D4B8F0F" w14:textId="65A61B94" w:rsidR="00DA1693" w:rsidRPr="0025395B" w:rsidRDefault="00DA1693" w:rsidP="00CC1B48">
      <w:pPr>
        <w:spacing w:line="276" w:lineRule="auto"/>
        <w:ind w:left="426"/>
        <w:jc w:val="both"/>
      </w:pPr>
      <w:r w:rsidRPr="0025395B">
        <w:t xml:space="preserve">Počet </w:t>
      </w:r>
      <w:r w:rsidR="007B4AB4">
        <w:t xml:space="preserve">evakuovaných </w:t>
      </w:r>
      <w:r w:rsidRPr="0025395B">
        <w:t>osob</w:t>
      </w:r>
      <w:r w:rsidR="007B4AB4">
        <w:t xml:space="preserve"> a </w:t>
      </w:r>
      <w:r w:rsidRPr="0025395B">
        <w:t>lůžkové kapacity:</w:t>
      </w:r>
      <w:r w:rsidRPr="0025395B">
        <w:tab/>
        <w:t xml:space="preserve"> </w:t>
      </w:r>
    </w:p>
    <w:p w14:paraId="76BBFD86" w14:textId="307CDEFF" w:rsidR="00DA1693" w:rsidRPr="004372C7" w:rsidRDefault="00DA1693" w:rsidP="003438CE">
      <w:pPr>
        <w:spacing w:line="276" w:lineRule="auto"/>
        <w:ind w:left="284" w:firstLine="698"/>
        <w:jc w:val="both"/>
      </w:pPr>
      <w:r>
        <w:t>4</w:t>
      </w:r>
      <w:r w:rsidR="003438CE">
        <w:t xml:space="preserve">. </w:t>
      </w:r>
      <w:r w:rsidRPr="004372C7">
        <w:t xml:space="preserve">NP </w:t>
      </w:r>
      <w:r>
        <w:t>Heliport, strojovny</w:t>
      </w:r>
      <w:r w:rsidRPr="004372C7">
        <w:tab/>
      </w:r>
      <w:r w:rsidRPr="004372C7">
        <w:tab/>
      </w:r>
      <w:r w:rsidRPr="004372C7">
        <w:tab/>
      </w:r>
    </w:p>
    <w:p w14:paraId="24F9FE09" w14:textId="4183BB7F" w:rsidR="00DA1693" w:rsidRPr="004372C7" w:rsidRDefault="00DA1693" w:rsidP="003438CE">
      <w:pPr>
        <w:spacing w:line="276" w:lineRule="auto"/>
        <w:ind w:left="284" w:firstLine="698"/>
        <w:jc w:val="both"/>
      </w:pPr>
      <w:r>
        <w:t>3</w:t>
      </w:r>
      <w:r w:rsidR="003438CE">
        <w:t xml:space="preserve">. 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2x20 lůžek</w:t>
      </w:r>
    </w:p>
    <w:p w14:paraId="25935897" w14:textId="14E2FE3B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5</w:t>
      </w:r>
      <w:r w:rsidR="00D825AA">
        <w:t xml:space="preserve">. </w:t>
      </w:r>
      <w:r>
        <w:t>NP)</w:t>
      </w:r>
    </w:p>
    <w:p w14:paraId="20BA70F9" w14:textId="75BCCF53" w:rsidR="00DA1693" w:rsidRPr="004372C7" w:rsidRDefault="00DA1693" w:rsidP="003438CE">
      <w:pPr>
        <w:spacing w:line="276" w:lineRule="auto"/>
        <w:ind w:left="284" w:firstLine="698"/>
        <w:jc w:val="both"/>
      </w:pPr>
      <w:r>
        <w:t>2</w:t>
      </w:r>
      <w:r w:rsidR="003438CE">
        <w:t xml:space="preserve">. 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30 lůžek</w:t>
      </w:r>
    </w:p>
    <w:p w14:paraId="2B8CCB50" w14:textId="633FE86F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4</w:t>
      </w:r>
      <w:r w:rsidR="00D825AA">
        <w:t xml:space="preserve">. </w:t>
      </w:r>
      <w:r>
        <w:t>NP)</w:t>
      </w:r>
    </w:p>
    <w:p w14:paraId="53608125" w14:textId="676A9B56" w:rsidR="00DA1693" w:rsidRPr="004372C7" w:rsidRDefault="00DA1693" w:rsidP="003438CE">
      <w:pPr>
        <w:spacing w:line="276" w:lineRule="auto"/>
        <w:ind w:left="284" w:firstLine="698"/>
        <w:jc w:val="both"/>
      </w:pPr>
      <w:r>
        <w:t>1</w:t>
      </w:r>
      <w:r w:rsidR="003438CE">
        <w:t xml:space="preserve">. </w:t>
      </w:r>
      <w:r w:rsidRPr="004372C7">
        <w:t>NP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2x26 lůžek</w:t>
      </w:r>
    </w:p>
    <w:p w14:paraId="3847546A" w14:textId="25C4E3B6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3</w:t>
      </w:r>
      <w:r w:rsidR="00D825AA">
        <w:t xml:space="preserve">. </w:t>
      </w:r>
      <w:r>
        <w:t>NP)</w:t>
      </w:r>
    </w:p>
    <w:p w14:paraId="237E3689" w14:textId="612A3C02" w:rsidR="00DA1693" w:rsidRPr="004372C7" w:rsidRDefault="00DA1693" w:rsidP="003438CE">
      <w:pPr>
        <w:spacing w:line="276" w:lineRule="auto"/>
        <w:ind w:left="284" w:firstLine="698"/>
        <w:jc w:val="both"/>
      </w:pPr>
      <w:r w:rsidRPr="004372C7">
        <w:t>1</w:t>
      </w:r>
      <w:r w:rsidR="003438CE">
        <w:t xml:space="preserve">. </w:t>
      </w:r>
      <w:r>
        <w:t>P</w:t>
      </w:r>
      <w:r w:rsidRPr="004372C7">
        <w:t>P Lůžkové oddělení</w:t>
      </w:r>
      <w:r w:rsidRPr="004372C7">
        <w:tab/>
      </w:r>
      <w:r w:rsidRPr="004372C7">
        <w:tab/>
      </w:r>
      <w:r w:rsidRPr="004372C7">
        <w:tab/>
      </w:r>
      <w:r w:rsidRPr="004372C7">
        <w:tab/>
        <w:t>26+30 lůžek</w:t>
      </w:r>
    </w:p>
    <w:p w14:paraId="3BFED8F2" w14:textId="0D607A7D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2</w:t>
      </w:r>
      <w:r w:rsidR="00D825AA">
        <w:t xml:space="preserve">. </w:t>
      </w:r>
      <w:r>
        <w:t>NP)</w:t>
      </w:r>
    </w:p>
    <w:p w14:paraId="3AD59814" w14:textId="2C4D10D7" w:rsidR="00DA1693" w:rsidRPr="004372C7" w:rsidRDefault="00DA1693" w:rsidP="003438CE">
      <w:pPr>
        <w:spacing w:line="276" w:lineRule="auto"/>
        <w:ind w:left="284" w:firstLine="698"/>
        <w:jc w:val="both"/>
      </w:pPr>
      <w:r>
        <w:t>2</w:t>
      </w:r>
      <w:r w:rsidR="003438CE">
        <w:t xml:space="preserve">. </w:t>
      </w:r>
      <w:r w:rsidRPr="004372C7">
        <w:t>PP Ambulance, emergency se zázemím</w:t>
      </w:r>
      <w:r w:rsidRPr="004372C7">
        <w:tab/>
        <w:t xml:space="preserve">cca </w:t>
      </w:r>
      <w:r>
        <w:t>17</w:t>
      </w:r>
      <w:r w:rsidRPr="004372C7">
        <w:t>0 osob</w:t>
      </w:r>
    </w:p>
    <w:p w14:paraId="2F37FAC7" w14:textId="4947B7D2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1</w:t>
      </w:r>
      <w:r w:rsidR="00D825AA">
        <w:t xml:space="preserve">. </w:t>
      </w:r>
      <w:r>
        <w:t>NP)</w:t>
      </w:r>
    </w:p>
    <w:p w14:paraId="119C7106" w14:textId="31FCFED5" w:rsidR="00DA1693" w:rsidRDefault="00DA1693" w:rsidP="003438CE">
      <w:pPr>
        <w:spacing w:line="276" w:lineRule="auto"/>
        <w:ind w:left="284" w:firstLine="698"/>
        <w:jc w:val="both"/>
      </w:pPr>
      <w:r w:rsidRPr="004372C7">
        <w:t>3</w:t>
      </w:r>
      <w:r w:rsidR="003438CE">
        <w:t xml:space="preserve">. </w:t>
      </w:r>
      <w:r w:rsidRPr="004372C7">
        <w:t>PP technické zázemí, arch</w:t>
      </w:r>
      <w:r w:rsidR="008C3F14">
        <w:t>i</w:t>
      </w:r>
      <w:r w:rsidRPr="004372C7">
        <w:t xml:space="preserve">v    </w:t>
      </w:r>
      <w:r w:rsidRPr="004372C7">
        <w:tab/>
      </w:r>
      <w:r w:rsidRPr="004372C7">
        <w:tab/>
      </w:r>
      <w:r w:rsidRPr="004372C7">
        <w:tab/>
        <w:t xml:space="preserve">cca </w:t>
      </w:r>
      <w:r>
        <w:t>5</w:t>
      </w:r>
      <w:r w:rsidRPr="004372C7">
        <w:t>0 osob</w:t>
      </w:r>
    </w:p>
    <w:p w14:paraId="39A8A6A8" w14:textId="5F63C5C9" w:rsidR="00DA1693" w:rsidRDefault="00DA1693" w:rsidP="003438CE">
      <w:pPr>
        <w:spacing w:line="276" w:lineRule="auto"/>
        <w:ind w:left="284" w:firstLine="698"/>
        <w:jc w:val="both"/>
      </w:pPr>
      <w:r>
        <w:t>(</w:t>
      </w:r>
      <w:r w:rsidR="007B4AB4">
        <w:t>z</w:t>
      </w:r>
      <w:r>
        <w:t> požárního hlediska 1</w:t>
      </w:r>
      <w:r w:rsidR="00D825AA">
        <w:t xml:space="preserve">. </w:t>
      </w:r>
      <w:r>
        <w:t>PP)</w:t>
      </w:r>
    </w:p>
    <w:p w14:paraId="160E4CB5" w14:textId="77777777" w:rsidR="00DA1693" w:rsidRPr="004372C7" w:rsidRDefault="00DA1693" w:rsidP="00A73339">
      <w:pPr>
        <w:spacing w:line="276" w:lineRule="auto"/>
        <w:ind w:left="2138" w:firstLine="698"/>
        <w:jc w:val="both"/>
      </w:pPr>
    </w:p>
    <w:p w14:paraId="3DA16EC8" w14:textId="77777777" w:rsidR="00DA1693" w:rsidRPr="004372C7" w:rsidRDefault="00DA1693" w:rsidP="00DA797F">
      <w:pPr>
        <w:spacing w:line="276" w:lineRule="auto"/>
        <w:ind w:left="426"/>
        <w:jc w:val="both"/>
      </w:pPr>
      <w:r w:rsidRPr="004372C7">
        <w:t xml:space="preserve">Počet osob dle ČSN 73 0818 je předběžně stanoven na cca </w:t>
      </w:r>
      <w:r>
        <w:t>45</w:t>
      </w:r>
      <w:r w:rsidRPr="004372C7">
        <w:t>0 osob.</w:t>
      </w:r>
    </w:p>
    <w:p w14:paraId="752DC03E" w14:textId="77777777" w:rsidR="008C2CCE" w:rsidRDefault="00DA1693" w:rsidP="00DA797F">
      <w:pPr>
        <w:spacing w:line="276" w:lineRule="auto"/>
        <w:ind w:left="426"/>
        <w:jc w:val="both"/>
      </w:pPr>
      <w:r w:rsidRPr="004372C7">
        <w:t>Dle ČSN 73 0835 tab. 2 je stanoven nejnižší typ chráněných únikových cest.</w:t>
      </w:r>
    </w:p>
    <w:p w14:paraId="7523BCE1" w14:textId="2973CAB8" w:rsidR="00DA1693" w:rsidRPr="004372C7" w:rsidRDefault="00DA1693" w:rsidP="00DA797F">
      <w:pPr>
        <w:spacing w:line="276" w:lineRule="auto"/>
        <w:ind w:left="426"/>
        <w:jc w:val="both"/>
      </w:pPr>
      <w:r w:rsidRPr="004372C7">
        <w:t>Pro 5-8 nadzemních podlaží je požadováno vytvoření chráněných únikových cest</w:t>
      </w:r>
      <w:r w:rsidR="008C2CCE">
        <w:t xml:space="preserve"> </w:t>
      </w:r>
      <w:r w:rsidRPr="004372C7">
        <w:t xml:space="preserve">“B”. </w:t>
      </w:r>
    </w:p>
    <w:p w14:paraId="7711F5DA" w14:textId="46A5E430" w:rsidR="00DA1693" w:rsidRPr="004372C7" w:rsidRDefault="00DA1693" w:rsidP="00DA797F">
      <w:pPr>
        <w:spacing w:line="276" w:lineRule="auto"/>
        <w:ind w:left="426"/>
        <w:jc w:val="both"/>
      </w:pPr>
      <w:r w:rsidRPr="004372C7">
        <w:lastRenderedPageBreak/>
        <w:t xml:space="preserve">Z objektu jsou navrženy celkem </w:t>
      </w:r>
      <w:r w:rsidR="008C2CCE">
        <w:t>tři</w:t>
      </w:r>
      <w:r w:rsidRPr="004372C7">
        <w:t xml:space="preserve"> CHUC </w:t>
      </w:r>
      <w:r w:rsidR="00AE5827">
        <w:t>„</w:t>
      </w:r>
      <w:r w:rsidRPr="004372C7">
        <w:t>B</w:t>
      </w:r>
      <w:r w:rsidR="00AE5827">
        <w:t>“</w:t>
      </w:r>
      <w:r w:rsidRPr="004372C7">
        <w:t xml:space="preserve"> (dvě nové a jedna stávající ve stávajícím propojeném objektu)</w:t>
      </w:r>
      <w:r w:rsidR="00AE5827">
        <w:t>.</w:t>
      </w:r>
      <w:r w:rsidRPr="004372C7">
        <w:t xml:space="preserve"> </w:t>
      </w:r>
      <w:r w:rsidR="00AE5827">
        <w:t>N</w:t>
      </w:r>
      <w:r w:rsidRPr="004372C7">
        <w:t xml:space="preserve">a každou chráněnou únikovou cestu vychází cca 170 osob. K dispozici je dále několik nechráněných únikových cest s výstupem přímo na terén. </w:t>
      </w:r>
    </w:p>
    <w:p w14:paraId="07119E9D" w14:textId="77777777" w:rsidR="00DA1693" w:rsidRPr="0025395B" w:rsidRDefault="00DA1693" w:rsidP="00DA797F">
      <w:pPr>
        <w:spacing w:line="276" w:lineRule="auto"/>
        <w:ind w:left="426"/>
        <w:jc w:val="both"/>
      </w:pPr>
      <w:r w:rsidRPr="0025395B">
        <w:t xml:space="preserve">V objektu budou provedeny evakuační výtahy dle ČSN 73 0835. </w:t>
      </w:r>
    </w:p>
    <w:p w14:paraId="567C5B36" w14:textId="77777777" w:rsidR="00AE5827" w:rsidRDefault="00AE5827" w:rsidP="00DA797F">
      <w:pPr>
        <w:spacing w:line="276" w:lineRule="auto"/>
        <w:ind w:left="426"/>
        <w:jc w:val="both"/>
      </w:pPr>
    </w:p>
    <w:p w14:paraId="49FEAE99" w14:textId="380C2F5A" w:rsidR="00DA1693" w:rsidRPr="0025395B" w:rsidRDefault="00DA1693" w:rsidP="00DA797F">
      <w:pPr>
        <w:spacing w:line="276" w:lineRule="auto"/>
        <w:ind w:left="426"/>
        <w:jc w:val="both"/>
      </w:pPr>
      <w:r w:rsidRPr="0025395B">
        <w:t xml:space="preserve">Výpočet počtu </w:t>
      </w:r>
      <w:r w:rsidR="00AE5827">
        <w:t>lůžkových evakuačních výtahů (</w:t>
      </w:r>
      <w:r w:rsidRPr="0025395B">
        <w:t>LEV</w:t>
      </w:r>
      <w:r w:rsidR="00AE5827">
        <w:t>)</w:t>
      </w:r>
      <w:r w:rsidRPr="0025395B">
        <w:t xml:space="preserve"> dle ČSN 73 0835 čl.8.4.4.3:</w:t>
      </w:r>
    </w:p>
    <w:p w14:paraId="4A7CFAF3" w14:textId="7F60C3F2" w:rsidR="00DA1693" w:rsidRPr="0025395B" w:rsidRDefault="00DA1693" w:rsidP="00DA797F">
      <w:pPr>
        <w:spacing w:line="276" w:lineRule="auto"/>
        <w:ind w:left="426"/>
        <w:jc w:val="both"/>
      </w:pPr>
      <w:r w:rsidRPr="0025395B">
        <w:t>V</w:t>
      </w:r>
      <w:r w:rsidR="00AE5827">
        <w:t> </w:t>
      </w:r>
      <w:r w:rsidRPr="0025395B">
        <w:t>CHÚC</w:t>
      </w:r>
      <w:r w:rsidR="00AE5827">
        <w:t xml:space="preserve"> </w:t>
      </w:r>
      <w:r w:rsidRPr="0025395B">
        <w:t>”B” větrané nuceným způsobem musí být zajištěna dodávka vzduch dle ČSN 73 0835 tabulka 3 po dobu 45 minut. Dle ČSN 73 0835 tab.</w:t>
      </w:r>
      <w:r w:rsidR="00AE5827">
        <w:t xml:space="preserve"> </w:t>
      </w:r>
      <w:r w:rsidRPr="0025395B">
        <w:t xml:space="preserve">3. </w:t>
      </w:r>
      <w:r w:rsidR="00AE5827">
        <w:t>d</w:t>
      </w:r>
      <w:r w:rsidRPr="0025395B">
        <w:t>odávka el</w:t>
      </w:r>
      <w:r w:rsidR="00AE5827">
        <w:t xml:space="preserve">ektrické </w:t>
      </w:r>
      <w:r w:rsidRPr="0025395B">
        <w:t xml:space="preserve">energie pro LEV musí být po dobu nejméně 45 minut. Jmenovitá rychlost lůžkových evakuačních výtahů je započítána hodnotou 1 m/s.  </w:t>
      </w:r>
    </w:p>
    <w:p w14:paraId="37B40E2D" w14:textId="034326C2" w:rsidR="00DA1693" w:rsidRPr="0025395B" w:rsidRDefault="00DA1693" w:rsidP="00DA797F">
      <w:pPr>
        <w:spacing w:line="276" w:lineRule="auto"/>
        <w:ind w:left="426"/>
        <w:jc w:val="both"/>
      </w:pPr>
      <w:r w:rsidRPr="0025395B">
        <w:t>Pro evakuaci LEV jsou započítány osoby neschopné samostatného pohybu z 5.</w:t>
      </w:r>
      <w:r w:rsidR="00AE5827">
        <w:t xml:space="preserve"> </w:t>
      </w:r>
      <w:r w:rsidRPr="0025395B">
        <w:t>NP až 4.</w:t>
      </w:r>
      <w:r w:rsidR="00AE5827">
        <w:t xml:space="preserve"> </w:t>
      </w:r>
      <w:r w:rsidRPr="0025395B">
        <w:t>NP. Pacienti z 1.</w:t>
      </w:r>
      <w:r w:rsidR="00AE5827">
        <w:t xml:space="preserve"> NP</w:t>
      </w:r>
      <w:r w:rsidRPr="0025395B">
        <w:t>, 2.NP a 3.NP se pro evakuační výtahy nezapočítávají dle ČSN 73 0835 čl.</w:t>
      </w:r>
      <w:r w:rsidR="00677728">
        <w:t> </w:t>
      </w:r>
      <w:r w:rsidRPr="0025395B">
        <w:t>8.4.4.1.</w:t>
      </w:r>
    </w:p>
    <w:p w14:paraId="11909C48" w14:textId="77777777" w:rsidR="00DA1693" w:rsidRPr="0025395B" w:rsidRDefault="00DA1693" w:rsidP="00DA797F">
      <w:pPr>
        <w:spacing w:line="276" w:lineRule="auto"/>
        <w:ind w:left="426"/>
        <w:jc w:val="both"/>
      </w:pPr>
      <w:r w:rsidRPr="0025395B">
        <w:t>Jako LEV bud</w:t>
      </w:r>
      <w:r>
        <w:t>e</w:t>
      </w:r>
      <w:r w:rsidRPr="0025395B">
        <w:t xml:space="preserve"> proveden</w:t>
      </w:r>
      <w:r>
        <w:t>o</w:t>
      </w:r>
      <w:r w:rsidRPr="0025395B">
        <w:t xml:space="preserve"> všech </w:t>
      </w:r>
      <w:r>
        <w:t>pět</w:t>
      </w:r>
      <w:r w:rsidRPr="0025395B">
        <w:t xml:space="preserve"> lůžkov</w:t>
      </w:r>
      <w:r>
        <w:t>ých</w:t>
      </w:r>
      <w:r w:rsidRPr="0025395B">
        <w:t xml:space="preserve"> výtah</w:t>
      </w:r>
      <w:r>
        <w:t>ů</w:t>
      </w:r>
      <w:r w:rsidRPr="0025395B">
        <w:t xml:space="preserve">, které jsou umístěny ve schodišti.  </w:t>
      </w:r>
    </w:p>
    <w:p w14:paraId="73C83804" w14:textId="0A65522F" w:rsidR="00DA1693" w:rsidRPr="0025395B" w:rsidRDefault="00DA1693" w:rsidP="00DA797F">
      <w:pPr>
        <w:spacing w:line="276" w:lineRule="auto"/>
        <w:ind w:left="426"/>
        <w:jc w:val="both"/>
      </w:pPr>
      <w:r w:rsidRPr="0025395B">
        <w:t>Podle čl. 8.4.1.1 ČSN 73 0835 a čl. 8.4.1.2 musí být umožněna evakuace osob z každého požárního úseku dle ČSN 73 0835 čl. 8.1.2 a), b), c) (lůžkové jednotky) po rovině do</w:t>
      </w:r>
      <w:r w:rsidR="00732A9C">
        <w:t> </w:t>
      </w:r>
      <w:r w:rsidRPr="0025395B">
        <w:t>sousedního PU (které navazují na CH</w:t>
      </w:r>
      <w:r w:rsidR="00AE5827">
        <w:t>U</w:t>
      </w:r>
      <w:r w:rsidRPr="0025395B">
        <w:t xml:space="preserve">C) nebo na volné prostranství. </w:t>
      </w:r>
    </w:p>
    <w:p w14:paraId="4ADF0F8E" w14:textId="77777777" w:rsidR="00E10BEF" w:rsidRDefault="00E10BEF" w:rsidP="00DA797F">
      <w:pPr>
        <w:spacing w:line="276" w:lineRule="auto"/>
        <w:ind w:left="426"/>
        <w:jc w:val="both"/>
      </w:pPr>
    </w:p>
    <w:p w14:paraId="6319E4B1" w14:textId="43811A69" w:rsidR="00DA1693" w:rsidRPr="0025395B" w:rsidRDefault="00DA1693" w:rsidP="00DA797F">
      <w:pPr>
        <w:spacing w:line="276" w:lineRule="auto"/>
        <w:ind w:left="426"/>
        <w:jc w:val="both"/>
      </w:pPr>
      <w:r w:rsidRPr="0025395B">
        <w:t xml:space="preserve">Úniková cesta </w:t>
      </w:r>
      <w:r w:rsidR="00AE5827">
        <w:t xml:space="preserve">jako </w:t>
      </w:r>
      <w:r w:rsidRPr="0025395B">
        <w:t>prostor pro vodorovnou evakuaci</w:t>
      </w:r>
      <w:r w:rsidR="00AE5827">
        <w:t>, kterou</w:t>
      </w:r>
      <w:r w:rsidRPr="0025395B">
        <w:t xml:space="preserve"> jsou evakuován</w:t>
      </w:r>
      <w:r w:rsidR="00E10BEF">
        <w:t>i</w:t>
      </w:r>
      <w:r w:rsidRPr="0025395B">
        <w:t xml:space="preserve"> pacienti</w:t>
      </w:r>
      <w:r w:rsidR="00E10BEF">
        <w:t>,</w:t>
      </w:r>
      <w:r w:rsidRPr="0025395B">
        <w:t xml:space="preserve"> </w:t>
      </w:r>
      <w:r w:rsidR="00E10BEF">
        <w:t xml:space="preserve">musí </w:t>
      </w:r>
      <w:r w:rsidRPr="0025395B">
        <w:t>splň</w:t>
      </w:r>
      <w:r w:rsidR="00E10BEF">
        <w:t>ovat d</w:t>
      </w:r>
      <w:r w:rsidRPr="0025395B">
        <w:t>le ČSN 73 0835 čl. 8.4.1.2 tyto požadavky:</w:t>
      </w:r>
    </w:p>
    <w:p w14:paraId="73674239" w14:textId="00029FC3" w:rsidR="00DA1693" w:rsidRDefault="00DA1693" w:rsidP="00DA797F">
      <w:pPr>
        <w:spacing w:line="276" w:lineRule="auto"/>
        <w:ind w:left="426"/>
        <w:jc w:val="both"/>
      </w:pPr>
      <w:r w:rsidRPr="0025395B">
        <w:t>Hodnota součinitele an v dotčených místnostech je 0,9 a je menší než uvedená maximální hodnota 1,1</w:t>
      </w:r>
      <w:r w:rsidR="00E10BEF">
        <w:t>.</w:t>
      </w:r>
    </w:p>
    <w:p w14:paraId="775D3D3A" w14:textId="77777777" w:rsidR="00C447CB" w:rsidRPr="0025395B" w:rsidRDefault="00C447CB" w:rsidP="00DA797F">
      <w:pPr>
        <w:spacing w:line="276" w:lineRule="auto"/>
        <w:ind w:left="426"/>
        <w:jc w:val="both"/>
      </w:pPr>
    </w:p>
    <w:p w14:paraId="5B64826F" w14:textId="521A95F4" w:rsidR="00DA1693" w:rsidRPr="0025395B" w:rsidRDefault="0093424B" w:rsidP="00DA797F">
      <w:pPr>
        <w:spacing w:line="276" w:lineRule="auto"/>
        <w:ind w:left="426"/>
        <w:jc w:val="both"/>
      </w:pPr>
      <w:r>
        <w:t>Prostor pro vodorovnou evakuaci  je</w:t>
      </w:r>
      <w:r w:rsidR="00327948">
        <w:t xml:space="preserve"> </w:t>
      </w:r>
      <w:r w:rsidR="00DA1693" w:rsidRPr="0025395B">
        <w:t>dimenzován, tak aby umožňoval pobyt pacientů:</w:t>
      </w:r>
    </w:p>
    <w:p w14:paraId="39ECD4BC" w14:textId="196C11A0" w:rsidR="00DA1693" w:rsidRDefault="00DA1693" w:rsidP="00DA797F">
      <w:pPr>
        <w:spacing w:line="276" w:lineRule="auto"/>
        <w:ind w:left="426"/>
        <w:jc w:val="both"/>
      </w:pPr>
      <w:r w:rsidRPr="0025395B">
        <w:t xml:space="preserve">Tyto místnosti </w:t>
      </w:r>
      <w:r w:rsidR="00B63807">
        <w:t xml:space="preserve"> pro vodorovnou evakuaci osob </w:t>
      </w:r>
      <w:r w:rsidRPr="0025395B">
        <w:t>navazují na CHUC a jsou větrány nuceně dle ČSN 73 0835 čl. 8.4.1.2.d)</w:t>
      </w:r>
      <w:r w:rsidR="00846FE1">
        <w:t>,</w:t>
      </w:r>
      <w:r w:rsidRPr="0025395B">
        <w:t xml:space="preserve"> s</w:t>
      </w:r>
      <w:r w:rsidR="00732A9C">
        <w:t> </w:t>
      </w:r>
      <w:r w:rsidRPr="0025395B">
        <w:t>přívodem</w:t>
      </w:r>
      <w:r w:rsidR="00DA797F">
        <w:t xml:space="preserve"> </w:t>
      </w:r>
      <w:r w:rsidRPr="0025395B">
        <w:t>a odvodem vzduchu s desetinásobnou výměnu vzduchu. Toto odpovídá požadavkům ČSN 73 0835 čl. 8.4.2.1 d), kde je požadováno přirozené nebo nucené větrání odpovídající CH</w:t>
      </w:r>
      <w:r w:rsidR="00846FE1">
        <w:t>U</w:t>
      </w:r>
      <w:r w:rsidRPr="0025395B">
        <w:t>C ”A”. Hodnota výměny vzduchu pro CH</w:t>
      </w:r>
      <w:r w:rsidR="00846FE1">
        <w:t>U</w:t>
      </w:r>
      <w:r w:rsidRPr="0025395B">
        <w:t>C ”A” je dle ČSN 73 0802 čl.</w:t>
      </w:r>
      <w:r w:rsidR="00732A9C">
        <w:t> </w:t>
      </w:r>
      <w:r w:rsidRPr="0025395B">
        <w:t>9.4.2.b)</w:t>
      </w:r>
      <w:r w:rsidR="00846FE1">
        <w:t>,</w:t>
      </w:r>
      <w:r w:rsidRPr="0025395B">
        <w:t xml:space="preserve"> desetinásobná. </w:t>
      </w:r>
    </w:p>
    <w:p w14:paraId="4F02E01E" w14:textId="77777777" w:rsidR="00C447CB" w:rsidRPr="0025395B" w:rsidRDefault="00C447CB" w:rsidP="00DA797F">
      <w:pPr>
        <w:spacing w:line="276" w:lineRule="auto"/>
        <w:ind w:left="426"/>
        <w:jc w:val="both"/>
      </w:pPr>
    </w:p>
    <w:p w14:paraId="4DAA062A" w14:textId="3B97D381" w:rsidR="00DA1693" w:rsidRPr="0025395B" w:rsidRDefault="005E3811" w:rsidP="00DA797F">
      <w:pPr>
        <w:spacing w:line="276" w:lineRule="auto"/>
        <w:ind w:left="426"/>
        <w:jc w:val="both"/>
      </w:pPr>
      <w:r w:rsidRPr="0025395B">
        <w:t>Dle ČSN 73 0835 čl.7.4.3.4</w:t>
      </w:r>
      <w:r>
        <w:t xml:space="preserve"> š</w:t>
      </w:r>
      <w:r w:rsidR="00DA1693" w:rsidRPr="0025395B">
        <w:t>ířka únikové cesty, po níž jsou evakuovány osoby neschopné pohybu, musí být minimálně 1,10m široké.  U pravoúhle lomeného schodiště musí být šířka ramene nejméně 150cm</w:t>
      </w:r>
      <w:r w:rsidR="00B34865">
        <w:t xml:space="preserve"> </w:t>
      </w:r>
      <w:r w:rsidR="00DA1693" w:rsidRPr="0025395B">
        <w:t>(</w:t>
      </w:r>
      <w:r>
        <w:t>t</w:t>
      </w:r>
      <w:r w:rsidR="00DA1693" w:rsidRPr="0025395B">
        <w:t xml:space="preserve">ento požadavek musí splňovat alespoň jedno schodiště). </w:t>
      </w:r>
    </w:p>
    <w:p w14:paraId="14B8F17E" w14:textId="2DAE6DB5" w:rsidR="00C9277E" w:rsidRPr="0025395B" w:rsidRDefault="00DA1693" w:rsidP="00DA797F">
      <w:pPr>
        <w:spacing w:line="276" w:lineRule="auto"/>
        <w:ind w:left="426"/>
        <w:jc w:val="both"/>
      </w:pPr>
      <w:r w:rsidRPr="0025395B">
        <w:t xml:space="preserve">Směr otevírání dveří je stanoven dle ČSN 73 0802 čl. 9.13.6, kde je uvedeno za rozhodující kritérium pro směr otevírání dveří – otevírání po směru úniku většího počtu osob. </w:t>
      </w:r>
    </w:p>
    <w:p w14:paraId="445B6D26" w14:textId="1A399BAA" w:rsidR="00DA1693" w:rsidRDefault="00DA1693" w:rsidP="00DA797F">
      <w:pPr>
        <w:spacing w:line="276" w:lineRule="auto"/>
        <w:ind w:left="426"/>
        <w:jc w:val="both"/>
        <w:rPr>
          <w:b/>
          <w:u w:val="single"/>
        </w:rPr>
      </w:pPr>
      <w:r w:rsidRPr="0025395B">
        <w:rPr>
          <w:b/>
          <w:u w:val="single"/>
        </w:rPr>
        <w:t>Tyto únikové cesty budou upřesněny v dalším stupni projektové dokumentace.</w:t>
      </w:r>
    </w:p>
    <w:p w14:paraId="2F1593B0" w14:textId="77777777" w:rsidR="00846FE1" w:rsidRPr="0025395B" w:rsidRDefault="00846FE1" w:rsidP="00677728">
      <w:pPr>
        <w:spacing w:line="276" w:lineRule="auto"/>
        <w:ind w:left="284" w:firstLine="567"/>
        <w:jc w:val="both"/>
        <w:rPr>
          <w:b/>
          <w:u w:val="single"/>
        </w:rPr>
      </w:pPr>
    </w:p>
    <w:p w14:paraId="02772B8B" w14:textId="4F98FC6E" w:rsidR="00DA1693" w:rsidRDefault="00DA1693" w:rsidP="00806B9A">
      <w:pPr>
        <w:pStyle w:val="Nadpis1"/>
        <w:tabs>
          <w:tab w:val="left" w:pos="426"/>
        </w:tabs>
        <w:spacing w:before="0" w:line="276" w:lineRule="auto"/>
        <w:ind w:left="284" w:hanging="284"/>
        <w:jc w:val="both"/>
      </w:pPr>
      <w:r w:rsidRPr="0025395B">
        <w:rPr>
          <w:snapToGrid w:val="0"/>
        </w:rPr>
        <w:lastRenderedPageBreak/>
        <w:t>N</w:t>
      </w:r>
      <w:r w:rsidRPr="0025395B">
        <w:t>avržení zdrojů požární vody, popřípadě jiných hasebních látek</w:t>
      </w:r>
    </w:p>
    <w:p w14:paraId="30CE13B7" w14:textId="296FF721" w:rsidR="00DA1693" w:rsidRPr="0025395B" w:rsidRDefault="00DA1693" w:rsidP="00DA797F">
      <w:pPr>
        <w:spacing w:line="276" w:lineRule="auto"/>
        <w:ind w:left="426"/>
        <w:jc w:val="both"/>
      </w:pPr>
      <w:r w:rsidRPr="0025395B">
        <w:t>Vnitřní hydrantový systém je navržen dle ČSN 73 0873</w:t>
      </w:r>
      <w:r w:rsidR="00B04E4F">
        <w:t xml:space="preserve"> </w:t>
      </w:r>
      <w:r w:rsidRPr="0025395B">
        <w:t>-</w:t>
      </w:r>
      <w:r w:rsidR="00B04E4F">
        <w:t xml:space="preserve"> </w:t>
      </w:r>
      <w:r w:rsidRPr="0025395B">
        <w:t>typ D 25 s tvarově stálou 30m hadicí. Jsou navrženy ve všech podlažích v blízkosti vstupů na schodiště. Veškeré rozvody vody v objektu jsou navrženy z kovových trub. Vnitřní vodovod je nadimenzován dle ČSN 73 0873 čl.</w:t>
      </w:r>
      <w:r w:rsidR="00732A9C">
        <w:t> </w:t>
      </w:r>
      <w:r w:rsidRPr="0025395B">
        <w:t xml:space="preserve">6.8. Minimální požadavky dle ČSN 73 0873 jsou tlak 0,2 MPa a průtok 0,3 l/s. Hydrantové systémy jsou zavodněné. </w:t>
      </w:r>
    </w:p>
    <w:p w14:paraId="6CD7315E" w14:textId="0BA75A41" w:rsidR="00DA1693" w:rsidRPr="0025395B" w:rsidRDefault="00DA1693" w:rsidP="00DA797F">
      <w:pPr>
        <w:spacing w:line="276" w:lineRule="auto"/>
        <w:ind w:left="426"/>
        <w:jc w:val="both"/>
      </w:pPr>
      <w:r w:rsidRPr="0025395B">
        <w:t xml:space="preserve">Nový hadicový systém bude osazen ve výšce 1,30m (osa skříně) a bude snadno přístupný a viditelný. Zavodněné potrubí k dodávce vody do hasícího systému bude provedeno z nehořlavých hmot dle požadavků ČSN 73 0873. Prostory, kde jsou umístěny hadicové systémy, jsou chráněny proti zamrznutí. Umístění hadicových systémů </w:t>
      </w:r>
      <w:r w:rsidR="0013551A">
        <w:t>bude</w:t>
      </w:r>
      <w:r w:rsidRPr="0025395B">
        <w:t xml:space="preserve"> patrné z výkresů </w:t>
      </w:r>
      <w:r w:rsidR="0013551A">
        <w:t>požární ochrany (</w:t>
      </w:r>
      <w:r w:rsidRPr="0025395B">
        <w:t>PO</w:t>
      </w:r>
      <w:r w:rsidR="0013551A">
        <w:t>) v dalším stupni projektové dokumentace</w:t>
      </w:r>
      <w:r w:rsidRPr="0025395B">
        <w:t xml:space="preserve">. U hadicových systémů musí být provedena i instalace nouzového osvětlení dle ČSN EN 1838. Hadicové systémy </w:t>
      </w:r>
      <w:r w:rsidR="0013551A">
        <w:t>budou</w:t>
      </w:r>
      <w:r w:rsidR="0013551A" w:rsidRPr="0025395B">
        <w:t xml:space="preserve"> </w:t>
      </w:r>
      <w:r w:rsidRPr="0025395B">
        <w:t xml:space="preserve">umístěny tak, aby byl možný dosah do všech PU požadujících umístění vnitřního odběrného místa. </w:t>
      </w:r>
    </w:p>
    <w:p w14:paraId="168DC47C" w14:textId="500FA28C" w:rsidR="00DA1693" w:rsidRPr="0025395B" w:rsidRDefault="00DA1693" w:rsidP="00DA797F">
      <w:pPr>
        <w:spacing w:line="276" w:lineRule="auto"/>
        <w:ind w:left="426"/>
        <w:jc w:val="both"/>
      </w:pPr>
      <w:r w:rsidRPr="0025395B">
        <w:t xml:space="preserve">Vnější vodovod v této části areálu je stávající. V okruhu 150m od vstupů do objektu je k dispozici venkovní hydrant na vodovodním potrubí DN 100. Vnější vodovod je nadimenzován dle ČSN 73 0873 tab. 2. Minimální požadavky dle ČSN 73 0873 na průtok je 6 l/s pro v = 0,8 m/s. Zásobování vody pro protipožární zásah bude zajištěno ze stávajících vodovodních řádů v areálu nemocnice, kde jsou umístěny i požární hydranty. Pro zvýšení požární bezpečnosti areálu budou osazeny nové nadzemní hydranty DN 100 v blízkosti objektu z jeho dvou stran. </w:t>
      </w:r>
    </w:p>
    <w:p w14:paraId="376D83EA" w14:textId="737C2D09" w:rsidR="00C9277E" w:rsidRPr="0025395B" w:rsidRDefault="00DA1693" w:rsidP="00DA797F">
      <w:pPr>
        <w:spacing w:line="276" w:lineRule="auto"/>
        <w:ind w:left="426"/>
        <w:jc w:val="both"/>
      </w:pPr>
      <w:r w:rsidRPr="0025395B">
        <w:t>Podle ČSN 73 0802 a ČSN 73 0835 budou posuzované úseky vybaveny přenosnými has</w:t>
      </w:r>
      <w:r w:rsidR="0013551A">
        <w:t>i</w:t>
      </w:r>
      <w:r w:rsidRPr="0025395B">
        <w:t xml:space="preserve">cími přístroji. </w:t>
      </w:r>
      <w:r w:rsidR="0013551A">
        <w:t>Přenosné has</w:t>
      </w:r>
      <w:r w:rsidR="00CA1454">
        <w:t>i</w:t>
      </w:r>
      <w:r w:rsidR="0013551A">
        <w:t>cí přístroje (</w:t>
      </w:r>
      <w:r w:rsidRPr="0025395B">
        <w:t>PHP</w:t>
      </w:r>
      <w:r w:rsidR="0013551A">
        <w:t>)</w:t>
      </w:r>
      <w:r w:rsidRPr="0025395B">
        <w:t xml:space="preserve"> budou osazeny na viditelných, lehce dostupných místech ve výšce maximálně 1,50m nad podlahou. U přenosných has</w:t>
      </w:r>
      <w:r w:rsidR="0013551A">
        <w:t>i</w:t>
      </w:r>
      <w:r w:rsidRPr="0025395B">
        <w:t xml:space="preserve">cích přístrojů musí být provedena i instalace nouzového osvětlení. </w:t>
      </w:r>
    </w:p>
    <w:p w14:paraId="34EBF575" w14:textId="07A34CF2" w:rsidR="00DA1693" w:rsidRDefault="00DA1693" w:rsidP="00DA797F">
      <w:pPr>
        <w:spacing w:line="276" w:lineRule="auto"/>
        <w:ind w:left="426"/>
        <w:jc w:val="both"/>
        <w:rPr>
          <w:b/>
          <w:u w:val="single"/>
        </w:rPr>
      </w:pPr>
      <w:r w:rsidRPr="0025395B">
        <w:rPr>
          <w:b/>
          <w:u w:val="single"/>
        </w:rPr>
        <w:t>Toto bude upřesněno v dalším stupni projektové dokumentace.</w:t>
      </w:r>
    </w:p>
    <w:p w14:paraId="1ECB8E4C" w14:textId="77777777" w:rsidR="0013551A" w:rsidRPr="00EE5751" w:rsidRDefault="0013551A" w:rsidP="00DA797F">
      <w:pPr>
        <w:spacing w:line="276" w:lineRule="auto"/>
        <w:ind w:left="426"/>
        <w:jc w:val="both"/>
        <w:rPr>
          <w:b/>
          <w:u w:val="single"/>
        </w:rPr>
      </w:pPr>
    </w:p>
    <w:p w14:paraId="5B3452B5" w14:textId="2144FF6F" w:rsidR="00DA1693" w:rsidRPr="00EE5751" w:rsidRDefault="0013551A" w:rsidP="00806B9A">
      <w:pPr>
        <w:pStyle w:val="Nadpis3"/>
        <w:widowControl w:val="0"/>
        <w:numPr>
          <w:ilvl w:val="0"/>
          <w:numId w:val="5"/>
        </w:numPr>
        <w:tabs>
          <w:tab w:val="num" w:pos="360"/>
        </w:tabs>
        <w:spacing w:before="0" w:after="0" w:line="276" w:lineRule="auto"/>
        <w:ind w:left="284" w:hanging="284"/>
        <w:jc w:val="both"/>
      </w:pPr>
      <w:r w:rsidRPr="00EE5751">
        <w:t>V</w:t>
      </w:r>
      <w:r w:rsidR="00DA1693" w:rsidRPr="00EE5751">
        <w:t>ybavení území požárně bezpečnostními zařízeními</w:t>
      </w:r>
    </w:p>
    <w:p w14:paraId="0155D55B" w14:textId="3CE007CA" w:rsidR="00DA1693" w:rsidRPr="0025395B" w:rsidRDefault="00DA1693" w:rsidP="00EE7BD0">
      <w:pPr>
        <w:spacing w:line="276" w:lineRule="auto"/>
        <w:ind w:left="426"/>
        <w:jc w:val="both"/>
      </w:pPr>
      <w:r w:rsidRPr="0025395B">
        <w:t xml:space="preserve">V objektu bude provedena instalace domácího rozhlasu podle ČSN 73 0835. Domácí rozhlas </w:t>
      </w:r>
      <w:r w:rsidR="00CC6225">
        <w:t>(</w:t>
      </w:r>
      <w:r w:rsidRPr="0025395B">
        <w:t>evakuační rozhlas</w:t>
      </w:r>
      <w:r w:rsidR="00CC6225">
        <w:t>)</w:t>
      </w:r>
      <w:r w:rsidRPr="0025395B">
        <w:t xml:space="preserve"> bude řešen s ovládání z prostoru stávající 24 hodinové služby, </w:t>
      </w:r>
      <w:r w:rsidR="00CC6225">
        <w:t>ve kterém je</w:t>
      </w:r>
      <w:r w:rsidRPr="0025395B">
        <w:t xml:space="preserve"> umístěno obslužné tablo ústředny EPS. Domácí rozhlas je navržen tak, aby obsluha měla možnost předávat pokyny do jednotlivých oddělení samostatně, tak aby byla vyloučena možnost paniky při evakuaci osob a </w:t>
      </w:r>
      <w:r w:rsidR="00606B7B">
        <w:t xml:space="preserve">byla tak </w:t>
      </w:r>
      <w:r w:rsidRPr="0025395B">
        <w:t>zaháj</w:t>
      </w:r>
      <w:r w:rsidR="00606B7B">
        <w:t>ena</w:t>
      </w:r>
      <w:r w:rsidRPr="0025395B">
        <w:t xml:space="preserve"> postupn</w:t>
      </w:r>
      <w:r w:rsidR="00606B7B">
        <w:t>á</w:t>
      </w:r>
      <w:r w:rsidRPr="0025395B">
        <w:t xml:space="preserve"> evakuac</w:t>
      </w:r>
      <w:r w:rsidR="00606B7B">
        <w:t>e</w:t>
      </w:r>
      <w:r w:rsidRPr="0025395B">
        <w:t xml:space="preserve"> osob. </w:t>
      </w:r>
    </w:p>
    <w:p w14:paraId="54E6B13D" w14:textId="1054091E" w:rsidR="00DA1693" w:rsidRPr="0025395B" w:rsidRDefault="00DA1693" w:rsidP="00EE7BD0">
      <w:pPr>
        <w:spacing w:line="276" w:lineRule="auto"/>
        <w:ind w:left="426"/>
        <w:jc w:val="both"/>
      </w:pPr>
      <w:r w:rsidRPr="0025395B">
        <w:t xml:space="preserve">Nový domácí rozhlas bude navržen tak, aby po vzniku požáru nebyl vyřazen z provozu, a jeho funkčnost </w:t>
      </w:r>
      <w:r w:rsidR="00007DFF">
        <w:t>byla</w:t>
      </w:r>
      <w:r w:rsidRPr="0025395B">
        <w:t xml:space="preserve"> zajištěna po dobu minimálně 30 minut. </w:t>
      </w:r>
    </w:p>
    <w:p w14:paraId="312A5F4F" w14:textId="77777777" w:rsidR="00DA1693" w:rsidRPr="0025395B" w:rsidRDefault="00DA1693" w:rsidP="00EE7BD0">
      <w:pPr>
        <w:spacing w:line="276" w:lineRule="auto"/>
        <w:ind w:left="426"/>
        <w:jc w:val="both"/>
      </w:pPr>
      <w:r w:rsidRPr="0025395B">
        <w:t>Dále je požadováno zabezpečení  elektrickou požární signalizací  v rozsahu  daném ČSN 73 0835 čl.8.6 a ČSN 73 0875 čl. 4.3.1.:</w:t>
      </w:r>
    </w:p>
    <w:p w14:paraId="41971917" w14:textId="32459A52" w:rsidR="00DA1693" w:rsidRPr="0025395B" w:rsidRDefault="00DA1693" w:rsidP="00806B9A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5395B">
        <w:lastRenderedPageBreak/>
        <w:t>V objektu budou veškeré prostory s požárním zatížením zajištěny hlásiči požáru. Tlačítkové hlásiče požáru budou u východů na volné prostranství, u vstupů na</w:t>
      </w:r>
      <w:r w:rsidR="00732A9C">
        <w:t> </w:t>
      </w:r>
      <w:r w:rsidRPr="0025395B">
        <w:t>schodiště, v místnostech příjmů, sesteren a u požárních uzávěrů dělících objekt. Hlásiče budou zapojeny nepřetržitě</w:t>
      </w:r>
      <w:r w:rsidR="00007DFF">
        <w:t>,</w:t>
      </w:r>
      <w:r w:rsidRPr="0025395B">
        <w:t xml:space="preserve"> a buď mají samostatný zdroj el</w:t>
      </w:r>
      <w:r w:rsidR="00007DFF">
        <w:t>ektrického</w:t>
      </w:r>
      <w:r w:rsidRPr="0025395B">
        <w:t xml:space="preserve"> proudu, nebo jsou napojeny na náhradní zdroj. Tlačítkové hlásiče požáru budou u východů na</w:t>
      </w:r>
      <w:r w:rsidR="00732A9C">
        <w:t> </w:t>
      </w:r>
      <w:r w:rsidRPr="0025395B">
        <w:t xml:space="preserve">volné prostranství, u vstupů na schodiště, v místnostech příjmů a u požárních uzávěrů dělících objekt. </w:t>
      </w:r>
    </w:p>
    <w:p w14:paraId="5CAA5475" w14:textId="1A17E082" w:rsidR="00DA1693" w:rsidRPr="002E7558" w:rsidRDefault="00DA1693" w:rsidP="00460C8C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E7558">
        <w:t>Ústředna EPS musí mít zabezpečenou trvalou obsluhu s přímým telefonickým spojením na HZS.</w:t>
      </w:r>
      <w:r>
        <w:t xml:space="preserve"> </w:t>
      </w:r>
      <w:r w:rsidRPr="002E7558">
        <w:t>Instalace EPS pro řešenou část bude řešena osazením nové ústředny EPS do objektu a dovedením obslužného tabla do místnosti s 24 hod. stálou službou a to do</w:t>
      </w:r>
      <w:r w:rsidR="00732A9C">
        <w:t> </w:t>
      </w:r>
      <w:r w:rsidRPr="002E7558">
        <w:t>stávajícího velínu nemocnice. Jedná o místnost, kde je zajištěna nepřetržitá služba 24</w:t>
      </w:r>
      <w:r w:rsidR="00007DFF">
        <w:t> </w:t>
      </w:r>
      <w:r w:rsidRPr="002E7558">
        <w:t xml:space="preserve">hodin. Současně bude doveden také informační panel do místnosti </w:t>
      </w:r>
      <w:r w:rsidR="0093424B">
        <w:t>s trvalou obsluhou</w:t>
      </w:r>
      <w:r w:rsidR="00B04E4F">
        <w:t>.</w:t>
      </w:r>
    </w:p>
    <w:p w14:paraId="0D76E2D3" w14:textId="77777777" w:rsidR="00DA1693" w:rsidRPr="0025395B" w:rsidRDefault="00DA1693" w:rsidP="00460C8C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5395B">
        <w:t>V prostoru nemocnice je zřízena trvalá služba o dvou lidech.</w:t>
      </w:r>
    </w:p>
    <w:p w14:paraId="24E875B9" w14:textId="77777777" w:rsidR="00DA1693" w:rsidRPr="0025395B" w:rsidRDefault="00DA1693" w:rsidP="00460C8C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5395B">
        <w:t>Protipožární klapky budou ovládány impulsem EPS včetně shazování jednotlivých VZT jednotek. Současně budou v objektu systémem EPS ovládáno větrání CHUC, přepnutí LEV do evakuační funkce a spuštění evakuačního rozhlasu.</w:t>
      </w:r>
    </w:p>
    <w:p w14:paraId="2756A0CB" w14:textId="77777777" w:rsidR="00DF6339" w:rsidRDefault="00DA1693" w:rsidP="00DF6339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5395B">
        <w:t xml:space="preserve">EPS má svou vlastní UPS. Požární zařízení a EPS je napojena z požárního rozvaděče, který je napojen ze dvou nezávislých zdrojů a to ze stávajícího dieselagregátu. </w:t>
      </w:r>
    </w:p>
    <w:p w14:paraId="5CF9C1CA" w14:textId="7E4139E2" w:rsidR="00DA1693" w:rsidRPr="0025395B" w:rsidRDefault="00DA1693" w:rsidP="00DF6339">
      <w:pPr>
        <w:numPr>
          <w:ilvl w:val="0"/>
          <w:numId w:val="9"/>
        </w:numPr>
        <w:tabs>
          <w:tab w:val="clear" w:pos="720"/>
          <w:tab w:val="num" w:pos="1418"/>
        </w:tabs>
        <w:spacing w:line="276" w:lineRule="auto"/>
        <w:ind w:left="1418" w:hanging="425"/>
        <w:jc w:val="both"/>
      </w:pPr>
      <w:r w:rsidRPr="0025395B">
        <w:t xml:space="preserve">Únikové cesty, které slouží evakuaci pacientů, budou vybaveny nouzovým osvětlením. </w:t>
      </w:r>
    </w:p>
    <w:p w14:paraId="7A7AFA92" w14:textId="0AC6BB5B" w:rsidR="00631BF6" w:rsidRDefault="00DA1693" w:rsidP="00C9277E">
      <w:pPr>
        <w:spacing w:line="276" w:lineRule="auto"/>
        <w:ind w:left="426"/>
        <w:jc w:val="both"/>
        <w:rPr>
          <w:b/>
          <w:u w:val="single"/>
        </w:rPr>
      </w:pPr>
      <w:r w:rsidRPr="00503EF2">
        <w:rPr>
          <w:b/>
          <w:u w:val="single"/>
        </w:rPr>
        <w:t>Toto bude upřesněno v dalším stupni projektové dokumentace.</w:t>
      </w:r>
    </w:p>
    <w:p w14:paraId="0595750F" w14:textId="77777777" w:rsidR="00DF6339" w:rsidRPr="0025395B" w:rsidRDefault="00DF6339" w:rsidP="00C9277E">
      <w:pPr>
        <w:spacing w:line="276" w:lineRule="auto"/>
        <w:ind w:left="426"/>
        <w:jc w:val="both"/>
        <w:rPr>
          <w:b/>
          <w:u w:val="single"/>
        </w:rPr>
      </w:pPr>
    </w:p>
    <w:p w14:paraId="42A18BDF" w14:textId="49D4ABCB" w:rsidR="00DA1693" w:rsidRPr="0025395B" w:rsidRDefault="00BA0E27" w:rsidP="00C447CB">
      <w:pPr>
        <w:pStyle w:val="Nadpis3"/>
        <w:widowControl w:val="0"/>
        <w:numPr>
          <w:ilvl w:val="0"/>
          <w:numId w:val="5"/>
        </w:numPr>
        <w:tabs>
          <w:tab w:val="num" w:pos="426"/>
        </w:tabs>
        <w:spacing w:before="0" w:after="0" w:line="276" w:lineRule="auto"/>
        <w:ind w:left="426" w:hanging="426"/>
        <w:jc w:val="both"/>
      </w:pPr>
      <w:r>
        <w:t>Ř</w:t>
      </w:r>
      <w:r w:rsidR="00DA1693" w:rsidRPr="0025395B">
        <w:t>ešení přístupových komunikac</w:t>
      </w:r>
      <w:r>
        <w:t>í</w:t>
      </w:r>
      <w:r w:rsidR="00DA1693" w:rsidRPr="0025395B">
        <w:t xml:space="preserve"> a nástupních ploch pro požární techniku</w:t>
      </w:r>
    </w:p>
    <w:p w14:paraId="4A7FBFA8" w14:textId="18717F28" w:rsidR="00DA1693" w:rsidRPr="0025395B" w:rsidRDefault="00DA1693" w:rsidP="0080643D">
      <w:pPr>
        <w:spacing w:line="276" w:lineRule="auto"/>
        <w:ind w:left="426"/>
        <w:jc w:val="both"/>
      </w:pPr>
      <w:r w:rsidRPr="0025395B">
        <w:t>K objektu vede přístupová komunikace po areálových komunikacích minimální šířky 3m dle ČSN 73 0802 čl. 12.2. Tyto komunikace slouží současně pro průjezd zásobování a splňují parametry pro průjezd požárních vozidel.</w:t>
      </w:r>
    </w:p>
    <w:p w14:paraId="21E85B1D" w14:textId="5F49329D" w:rsidR="00DA1693" w:rsidRPr="0025395B" w:rsidRDefault="0093424B" w:rsidP="0080643D">
      <w:pPr>
        <w:spacing w:line="276" w:lineRule="auto"/>
        <w:ind w:left="426"/>
        <w:jc w:val="both"/>
      </w:pPr>
      <w:r>
        <w:t>Nově navrhované vjezdy do areálu u</w:t>
      </w:r>
      <w:r w:rsidR="00DA1693" w:rsidRPr="0025395B">
        <w:t xml:space="preserve">rčené pro příjezd vozidel </w:t>
      </w:r>
      <w:r>
        <w:t xml:space="preserve">HZS </w:t>
      </w:r>
      <w:r w:rsidR="00DA1693" w:rsidRPr="0025395B">
        <w:t>se u objektu nevyskytují. Příjezd požárních vozidel do</w:t>
      </w:r>
      <w:r w:rsidR="00503EF2">
        <w:t> </w:t>
      </w:r>
      <w:r w:rsidR="00DA1693" w:rsidRPr="0025395B">
        <w:t xml:space="preserve">areálu je stávající. </w:t>
      </w:r>
    </w:p>
    <w:p w14:paraId="69FC1B29" w14:textId="0F3C6B63" w:rsidR="00DA1693" w:rsidRDefault="00DA1693" w:rsidP="0080643D">
      <w:pPr>
        <w:spacing w:line="276" w:lineRule="auto"/>
        <w:ind w:left="426"/>
        <w:jc w:val="both"/>
      </w:pPr>
      <w:r w:rsidRPr="0025395B">
        <w:t>Nástupní plochu bude třeba dle ČSN 73 0802 čl. 12.4.4. a ČSN 73 0835 čl. 8.7 zřizovat. Před</w:t>
      </w:r>
      <w:r w:rsidR="00732A9C">
        <w:t> </w:t>
      </w:r>
      <w:r w:rsidRPr="0025395B">
        <w:t xml:space="preserve">vstupy do objektu </w:t>
      </w:r>
      <w:r w:rsidR="00AF4CBE">
        <w:t>budou</w:t>
      </w:r>
      <w:r w:rsidR="00AF4CBE" w:rsidRPr="0025395B">
        <w:t xml:space="preserve"> </w:t>
      </w:r>
      <w:r w:rsidR="00AF4CBE">
        <w:t xml:space="preserve">zřízeny </w:t>
      </w:r>
      <w:r w:rsidRPr="0025395B">
        <w:t xml:space="preserve">nástupní plochy na komunikaci vedoucí okolo objektu. </w:t>
      </w:r>
    </w:p>
    <w:p w14:paraId="4760E7EA" w14:textId="5676CCAF" w:rsidR="00C9277E" w:rsidRDefault="00C9277E" w:rsidP="00DF6339">
      <w:pPr>
        <w:spacing w:line="276" w:lineRule="auto"/>
        <w:jc w:val="both"/>
      </w:pPr>
    </w:p>
    <w:p w14:paraId="269735EF" w14:textId="28C4FB3C" w:rsidR="00DF6339" w:rsidRDefault="00DF6339" w:rsidP="00DF6339">
      <w:pPr>
        <w:spacing w:line="276" w:lineRule="auto"/>
        <w:jc w:val="both"/>
      </w:pPr>
    </w:p>
    <w:p w14:paraId="27E7025E" w14:textId="0D20817D" w:rsidR="00DF6339" w:rsidRDefault="00DF6339" w:rsidP="00DF6339">
      <w:pPr>
        <w:spacing w:line="276" w:lineRule="auto"/>
        <w:jc w:val="both"/>
      </w:pPr>
    </w:p>
    <w:p w14:paraId="331451A8" w14:textId="4B3976B5" w:rsidR="00DF6339" w:rsidRDefault="00DF6339" w:rsidP="00DF6339">
      <w:pPr>
        <w:spacing w:line="276" w:lineRule="auto"/>
        <w:jc w:val="both"/>
      </w:pPr>
    </w:p>
    <w:p w14:paraId="768BCB27" w14:textId="77777777" w:rsidR="00DF6339" w:rsidRPr="0025395B" w:rsidRDefault="00DF6339" w:rsidP="00DF6339">
      <w:pPr>
        <w:spacing w:line="276" w:lineRule="auto"/>
        <w:jc w:val="both"/>
      </w:pPr>
    </w:p>
    <w:p w14:paraId="07AAD382" w14:textId="7F834A4D" w:rsidR="00DA1693" w:rsidRDefault="00DA1693" w:rsidP="0080643D">
      <w:pPr>
        <w:spacing w:line="276" w:lineRule="auto"/>
        <w:ind w:left="426"/>
        <w:jc w:val="both"/>
      </w:pPr>
      <w:r w:rsidRPr="0025395B">
        <w:lastRenderedPageBreak/>
        <w:t>Nástupní plocha bude řešena po dohodě s HZS:</w:t>
      </w:r>
    </w:p>
    <w:tbl>
      <w:tblPr>
        <w:tblW w:w="8079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7"/>
        <w:gridCol w:w="3602"/>
      </w:tblGrid>
      <w:tr w:rsidR="00DA1693" w:rsidRPr="0025395B" w14:paraId="4D263FE2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CD03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rPr>
                <w:rFonts w:cs="Calibri"/>
              </w:rPr>
            </w:pPr>
            <w:r w:rsidRPr="00AF4CBE">
              <w:rPr>
                <w:rFonts w:cs="Calibri"/>
              </w:rPr>
              <w:t xml:space="preserve">šíře nástupní plochy - minimálně na šířku ustavené výškové techniky (maximální rozpětí patek) 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5BB10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ind w:left="284" w:firstLine="142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min. 6,1m, doporučeno 6,5 m</w:t>
            </w:r>
          </w:p>
        </w:tc>
      </w:tr>
      <w:tr w:rsidR="00DA1693" w:rsidRPr="0025395B" w14:paraId="6A93AB7F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DB098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 xml:space="preserve">délka nástupní plochy - minimálně na délku nejdelší techniky 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C9BD9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12,5 m</w:t>
            </w:r>
          </w:p>
        </w:tc>
      </w:tr>
      <w:tr w:rsidR="00DA1693" w:rsidRPr="0025395B" w14:paraId="1FDCEA15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714E8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>nad nástupní plochou volný prostor - plyne z normativních požadavků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9E617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příjezd min 4,1 m</w:t>
            </w:r>
          </w:p>
        </w:tc>
      </w:tr>
      <w:tr w:rsidR="00DA1693" w:rsidRPr="0025395B" w14:paraId="58A3639A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CE67E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>minimální vzdálenost nástupní plochy od objektu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358D2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1,25m</w:t>
            </w:r>
          </w:p>
        </w:tc>
      </w:tr>
      <w:tr w:rsidR="00DA1693" w:rsidRPr="0025395B" w14:paraId="181B6514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0F9C4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 xml:space="preserve">nosnost podloží - dle nejtěžší techniky 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A07A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26 t</w:t>
            </w:r>
          </w:p>
        </w:tc>
      </w:tr>
      <w:tr w:rsidR="00DA1693" w:rsidRPr="0025395B" w14:paraId="0F1A8CF8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01744C" w14:textId="07A9602A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>zatížení na jednu nápravu - max</w:t>
            </w:r>
            <w:r w:rsidR="00AF4CBE">
              <w:rPr>
                <w:rFonts w:cs="Calibri"/>
              </w:rPr>
              <w:t>.</w:t>
            </w:r>
            <w:r w:rsidRPr="00AF4CBE">
              <w:rPr>
                <w:rFonts w:cs="Calibri"/>
              </w:rPr>
              <w:t xml:space="preserve"> 11,5t - plyne z normativních požadavků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8D7851D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11,5  t</w:t>
            </w:r>
          </w:p>
        </w:tc>
      </w:tr>
      <w:tr w:rsidR="00DA1693" w:rsidRPr="0025395B" w14:paraId="469CE66E" w14:textId="77777777" w:rsidTr="0080643D">
        <w:trPr>
          <w:trHeight w:val="300"/>
        </w:trPr>
        <w:tc>
          <w:tcPr>
            <w:tcW w:w="4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9EBAFF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both"/>
              <w:rPr>
                <w:rFonts w:cs="Calibri"/>
              </w:rPr>
            </w:pPr>
            <w:r w:rsidRPr="00AF4CBE">
              <w:rPr>
                <w:rFonts w:cs="Calibri"/>
              </w:rPr>
              <w:t>vnější obrysový poloměr otáčení</w:t>
            </w:r>
          </w:p>
        </w:tc>
        <w:tc>
          <w:tcPr>
            <w:tcW w:w="3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C788541" w14:textId="77777777" w:rsidR="00DA1693" w:rsidRPr="00AF4CBE" w:rsidRDefault="00DA1693" w:rsidP="00503EF2">
            <w:pPr>
              <w:suppressAutoHyphens w:val="0"/>
              <w:autoSpaceDE/>
              <w:autoSpaceDN/>
              <w:spacing w:line="276" w:lineRule="auto"/>
              <w:jc w:val="center"/>
              <w:rPr>
                <w:rFonts w:cs="Calibri"/>
              </w:rPr>
            </w:pPr>
            <w:r w:rsidRPr="00AF4CBE">
              <w:rPr>
                <w:rFonts w:cs="Calibri"/>
              </w:rPr>
              <w:t>11,9 m</w:t>
            </w:r>
          </w:p>
        </w:tc>
      </w:tr>
    </w:tbl>
    <w:p w14:paraId="0C40DF4F" w14:textId="77777777" w:rsidR="00DA1693" w:rsidRPr="0025395B" w:rsidRDefault="00DA1693" w:rsidP="00503EF2">
      <w:pPr>
        <w:spacing w:line="276" w:lineRule="auto"/>
        <w:ind w:firstLine="567"/>
        <w:jc w:val="both"/>
      </w:pPr>
      <w:r w:rsidRPr="0025395B">
        <w:t xml:space="preserve"> </w:t>
      </w:r>
    </w:p>
    <w:p w14:paraId="2FC388E8" w14:textId="77777777" w:rsidR="00DA1693" w:rsidRPr="0025395B" w:rsidRDefault="00DA1693" w:rsidP="0080643D">
      <w:pPr>
        <w:spacing w:line="276" w:lineRule="auto"/>
        <w:ind w:left="426"/>
        <w:jc w:val="both"/>
      </w:pPr>
      <w:r w:rsidRPr="0025395B">
        <w:t xml:space="preserve">Vnitřní zásahové cesty není třeba dle ČSN 73 0802 čl. 12.5.1 navrhovat.  </w:t>
      </w:r>
    </w:p>
    <w:p w14:paraId="7B67F063" w14:textId="77777777" w:rsidR="00DA1693" w:rsidRPr="0025395B" w:rsidRDefault="00DA1693" w:rsidP="0080643D">
      <w:pPr>
        <w:spacing w:line="276" w:lineRule="auto"/>
        <w:ind w:left="426"/>
        <w:jc w:val="both"/>
      </w:pPr>
      <w:r w:rsidRPr="0025395B">
        <w:t xml:space="preserve">Přístup na střechu je navržen dle ČSN 73 0802 čl. 12.6.2 z chráněné únikové cesty.        </w:t>
      </w:r>
    </w:p>
    <w:p w14:paraId="5D7E0A70" w14:textId="3F2DB391" w:rsidR="00DA1693" w:rsidRDefault="00DA1693" w:rsidP="0080643D">
      <w:pPr>
        <w:spacing w:line="276" w:lineRule="auto"/>
        <w:ind w:left="426"/>
        <w:jc w:val="both"/>
        <w:rPr>
          <w:b/>
          <w:u w:val="single"/>
        </w:rPr>
      </w:pPr>
      <w:r w:rsidRPr="0025395B">
        <w:rPr>
          <w:b/>
          <w:u w:val="single"/>
        </w:rPr>
        <w:t>Toto bude upřesněno v dalším stupni projektové dokumentace.</w:t>
      </w:r>
    </w:p>
    <w:p w14:paraId="5BD36DC1" w14:textId="77777777" w:rsidR="00730BC2" w:rsidRPr="0025395B" w:rsidRDefault="00730BC2" w:rsidP="00503EF2">
      <w:pPr>
        <w:spacing w:line="276" w:lineRule="auto"/>
        <w:ind w:firstLine="567"/>
        <w:jc w:val="both"/>
        <w:rPr>
          <w:b/>
          <w:u w:val="single"/>
        </w:rPr>
      </w:pPr>
    </w:p>
    <w:p w14:paraId="476349EC" w14:textId="77777777" w:rsidR="00DA1693" w:rsidRPr="0025395B" w:rsidRDefault="00DA1693" w:rsidP="0080643D">
      <w:pPr>
        <w:pStyle w:val="Nadpis3"/>
        <w:widowControl w:val="0"/>
        <w:numPr>
          <w:ilvl w:val="0"/>
          <w:numId w:val="5"/>
        </w:numPr>
        <w:tabs>
          <w:tab w:val="num" w:pos="426"/>
        </w:tabs>
        <w:spacing w:before="0" w:after="0" w:line="276" w:lineRule="auto"/>
        <w:ind w:left="426" w:hanging="426"/>
        <w:jc w:val="both"/>
      </w:pPr>
      <w:r w:rsidRPr="0025395B">
        <w:t>Zhodnocení požadavků požární ochrany v průběhu výstavby</w:t>
      </w:r>
    </w:p>
    <w:p w14:paraId="4717B767" w14:textId="30A33CD0" w:rsidR="00DA1693" w:rsidRPr="0025395B" w:rsidRDefault="00DA1693" w:rsidP="0080643D">
      <w:pPr>
        <w:spacing w:line="276" w:lineRule="auto"/>
        <w:ind w:left="426"/>
        <w:jc w:val="both"/>
      </w:pPr>
      <w:r w:rsidRPr="0025395B">
        <w:t>Při provádění prací musí být v závislosti na rozsahu jejich provedení splněny požadavky vyhlášky č. 246/20001 Sb., o požární prevenci, ve znění pozdějších předpisů a vyhlášky 23/2008 Sb., o technických podmínkách požární ochrany staveb, ve znění pozdějších předpisů v rozsahu nezbytném pro zajištění její požární bezpečnosti.</w:t>
      </w:r>
    </w:p>
    <w:p w14:paraId="73E3CDFF" w14:textId="4A20F82B" w:rsidR="00DA1693" w:rsidRPr="0025395B" w:rsidRDefault="00DA1693" w:rsidP="0080643D">
      <w:pPr>
        <w:spacing w:line="276" w:lineRule="auto"/>
        <w:ind w:left="426"/>
        <w:jc w:val="both"/>
      </w:pPr>
      <w:r w:rsidRPr="0025395B">
        <w:t>Zhotovitel zajistí, že po dobu výstavby nebude zvýšeno nebezpečí požáru a budou dodržována stanovená požárně bezpečnostní opatření, tj. zabezpečí stanovení a dodržování podmínek požární bezpečnosti při provozované činnosti ve smyslu §15</w:t>
      </w:r>
      <w:r w:rsidR="00503EF2">
        <w:t> </w:t>
      </w:r>
      <w:r w:rsidRPr="0025395B">
        <w:t>vyhlášky 246/2001 Sb., ve znění pozdějších předpisů.</w:t>
      </w:r>
    </w:p>
    <w:p w14:paraId="66A0CBBC" w14:textId="77777777" w:rsidR="0080643D" w:rsidRDefault="0080643D" w:rsidP="00503EF2">
      <w:pPr>
        <w:pStyle w:val="Bezmezer"/>
        <w:spacing w:line="276" w:lineRule="auto"/>
        <w:jc w:val="both"/>
        <w:rPr>
          <w:b/>
        </w:rPr>
      </w:pPr>
    </w:p>
    <w:p w14:paraId="328E247B" w14:textId="2F0E5C3F" w:rsidR="00DA1693" w:rsidRDefault="009B4BDD" w:rsidP="00503EF2">
      <w:pPr>
        <w:pStyle w:val="Bezmezer"/>
        <w:spacing w:line="276" w:lineRule="auto"/>
        <w:jc w:val="both"/>
        <w:rPr>
          <w:b/>
        </w:rPr>
      </w:pPr>
      <w:r w:rsidRPr="000443F6">
        <w:rPr>
          <w:b/>
        </w:rPr>
        <w:t>PAVILON L</w:t>
      </w:r>
    </w:p>
    <w:p w14:paraId="25E2CFA6" w14:textId="77777777" w:rsidR="0080643D" w:rsidRPr="000443F6" w:rsidRDefault="0080643D" w:rsidP="00503EF2">
      <w:pPr>
        <w:pStyle w:val="Bezmezer"/>
        <w:spacing w:line="276" w:lineRule="auto"/>
        <w:jc w:val="both"/>
        <w:rPr>
          <w:b/>
        </w:rPr>
      </w:pPr>
    </w:p>
    <w:p w14:paraId="182B748E" w14:textId="6044267E" w:rsidR="009B4BDD" w:rsidRPr="000443F6" w:rsidRDefault="009B4BDD" w:rsidP="0080643D">
      <w:pPr>
        <w:pStyle w:val="Nadpis3"/>
        <w:widowControl w:val="0"/>
        <w:numPr>
          <w:ilvl w:val="0"/>
          <w:numId w:val="5"/>
        </w:numPr>
        <w:tabs>
          <w:tab w:val="num" w:pos="426"/>
        </w:tabs>
        <w:spacing w:before="0" w:after="0" w:line="276" w:lineRule="auto"/>
        <w:ind w:left="426" w:hanging="426"/>
        <w:jc w:val="both"/>
      </w:pPr>
      <w:r w:rsidRPr="000443F6">
        <w:t>Stručný popis koncepce požární bezpečnosti z hlediska předpokládaného stavebního řešení a způsobu využití území</w:t>
      </w:r>
    </w:p>
    <w:p w14:paraId="562317F1" w14:textId="1CA41881" w:rsidR="009B4BDD" w:rsidRPr="000443F6" w:rsidRDefault="009B4BDD" w:rsidP="0080643D">
      <w:pPr>
        <w:spacing w:line="276" w:lineRule="auto"/>
        <w:ind w:left="426"/>
        <w:jc w:val="both"/>
      </w:pPr>
      <w:r w:rsidRPr="000443F6">
        <w:t>Posouzení požární bezpečnosti staveb je provedeno dle ČSN 73 0802, ČSN 73 0834, ČSN 73 0835, ČSN 73 0872, ČSN 73 0873, ČSN 73 0818, vyhlášky 23/2008 SB., ČSN</w:t>
      </w:r>
      <w:r w:rsidR="00D60C7A">
        <w:t> </w:t>
      </w:r>
      <w:r w:rsidRPr="000443F6">
        <w:t>73</w:t>
      </w:r>
      <w:r w:rsidR="00D60C7A">
        <w:t> </w:t>
      </w:r>
      <w:r w:rsidRPr="000443F6">
        <w:t xml:space="preserve">0875 a dalších věcně příslušných ČSN. </w:t>
      </w:r>
    </w:p>
    <w:p w14:paraId="1B5A66C6" w14:textId="5BBFBA73" w:rsidR="009B4BDD" w:rsidRPr="003C70DF" w:rsidRDefault="000443F6" w:rsidP="0080643D">
      <w:pPr>
        <w:spacing w:line="276" w:lineRule="auto"/>
        <w:ind w:left="426"/>
        <w:jc w:val="both"/>
      </w:pPr>
      <w:r>
        <w:t>O</w:t>
      </w:r>
      <w:r w:rsidR="009B4BDD" w:rsidRPr="000443F6">
        <w:t>bjekt</w:t>
      </w:r>
      <w:r w:rsidR="009B4BDD" w:rsidRPr="003C70DF">
        <w:t xml:space="preserve"> </w:t>
      </w:r>
      <w:r w:rsidR="00EC154E">
        <w:t>bude</w:t>
      </w:r>
      <w:r w:rsidR="009B4BDD" w:rsidRPr="003C70DF">
        <w:t xml:space="preserve"> využíván pro lékařské účely se zázemím. Dle ČSN 73 0835 je řešená část objektu zařazena do skupiny AZ2</w:t>
      </w:r>
      <w:r w:rsidR="009B4BDD">
        <w:t xml:space="preserve"> (</w:t>
      </w:r>
      <w:r>
        <w:t>t</w:t>
      </w:r>
      <w:r w:rsidR="009B4BDD">
        <w:t xml:space="preserve">ransfúzní stanice, hematologická laboratoř, </w:t>
      </w:r>
      <w:r>
        <w:t xml:space="preserve">administrativa, </w:t>
      </w:r>
      <w:r w:rsidR="009B4BDD">
        <w:t>dílny a sklady)</w:t>
      </w:r>
      <w:r w:rsidR="009B4BDD" w:rsidRPr="003C70DF">
        <w:t>.</w:t>
      </w:r>
    </w:p>
    <w:p w14:paraId="762574D2" w14:textId="77777777" w:rsidR="009B4BDD" w:rsidRPr="003C70DF" w:rsidRDefault="009B4BDD" w:rsidP="0080643D">
      <w:pPr>
        <w:spacing w:line="276" w:lineRule="auto"/>
        <w:ind w:left="426"/>
        <w:jc w:val="both"/>
      </w:pPr>
      <w:r w:rsidRPr="003C70DF">
        <w:lastRenderedPageBreak/>
        <w:t xml:space="preserve">Výpočtové požární zatížení bude stanoveno podrobným výpočtem, pomocí počítačového programu v dalším stupni projektové dokumentace.  </w:t>
      </w:r>
    </w:p>
    <w:p w14:paraId="15FF93A7" w14:textId="77777777" w:rsidR="009B4BDD" w:rsidRDefault="009B4BDD" w:rsidP="0080643D">
      <w:pPr>
        <w:spacing w:line="276" w:lineRule="auto"/>
        <w:ind w:left="426"/>
        <w:jc w:val="both"/>
      </w:pPr>
      <w:r w:rsidRPr="003C70DF">
        <w:t xml:space="preserve">Celý stávající objekt je řešen z nehořlavých stavebních konstrukcí (kombinace železobetonového skeletu a zdiva). Tepelná izolace bude tvořena minerální vatou s třídou reakce na oheň A2. </w:t>
      </w:r>
    </w:p>
    <w:p w14:paraId="4EEF5B82" w14:textId="77777777" w:rsidR="000D35D8" w:rsidRPr="003C70DF" w:rsidRDefault="000D35D8" w:rsidP="0080643D">
      <w:pPr>
        <w:spacing w:line="276" w:lineRule="auto"/>
        <w:ind w:left="426"/>
        <w:jc w:val="both"/>
      </w:pPr>
    </w:p>
    <w:p w14:paraId="08D02EC9" w14:textId="77777777" w:rsidR="009B4BDD" w:rsidRPr="003C70DF" w:rsidRDefault="009B4BDD" w:rsidP="0080643D">
      <w:pPr>
        <w:spacing w:line="276" w:lineRule="auto"/>
        <w:ind w:left="426"/>
        <w:jc w:val="both"/>
      </w:pPr>
      <w:r w:rsidRPr="003C70DF">
        <w:t xml:space="preserve">Rozdělení do požárních úseků:   </w:t>
      </w:r>
    </w:p>
    <w:p w14:paraId="359F8294" w14:textId="45E06800" w:rsidR="009B4BDD" w:rsidRDefault="009B4BDD" w:rsidP="0080643D">
      <w:pPr>
        <w:spacing w:line="276" w:lineRule="auto"/>
        <w:ind w:left="426"/>
        <w:jc w:val="both"/>
      </w:pPr>
      <w:r w:rsidRPr="003C70DF">
        <w:t>Toto bude provedeno v dalším stupni projekt</w:t>
      </w:r>
      <w:r w:rsidR="000443F6">
        <w:t>ové dokumentace</w:t>
      </w:r>
      <w:r w:rsidRPr="003C70DF">
        <w:t xml:space="preserve"> (projekt pro stavební povolení). Předběžně tvoří samostatné požární úseky jednotlivá lékařská oddělení</w:t>
      </w:r>
      <w:r>
        <w:t>, dílny</w:t>
      </w:r>
      <w:r w:rsidRPr="003C70DF">
        <w:t xml:space="preserve">, CHUC. Při rozdělení do požárních úseků budou respektovány požadavky ČSN 73 0835 a ČSN 73 0802, tak stávající členění objektu na požární úseky. </w:t>
      </w:r>
    </w:p>
    <w:p w14:paraId="43612C07" w14:textId="77777777" w:rsidR="009B4BDD" w:rsidRPr="003C70DF" w:rsidRDefault="009B4BDD" w:rsidP="00503EF2">
      <w:pPr>
        <w:spacing w:line="276" w:lineRule="auto"/>
        <w:ind w:firstLine="567"/>
        <w:jc w:val="both"/>
      </w:pPr>
    </w:p>
    <w:p w14:paraId="01E2CE3B" w14:textId="6EC5AEC6" w:rsidR="009B4BDD" w:rsidRPr="003C70DF" w:rsidRDefault="000443F6" w:rsidP="005F479D">
      <w:pPr>
        <w:pStyle w:val="Nadpis3"/>
        <w:widowControl w:val="0"/>
        <w:numPr>
          <w:ilvl w:val="0"/>
          <w:numId w:val="5"/>
        </w:numPr>
        <w:tabs>
          <w:tab w:val="num" w:pos="360"/>
        </w:tabs>
        <w:spacing w:before="0" w:after="0" w:line="276" w:lineRule="auto"/>
        <w:ind w:left="360" w:hanging="360"/>
        <w:jc w:val="both"/>
      </w:pPr>
      <w:r>
        <w:t xml:space="preserve"> Ř</w:t>
      </w:r>
      <w:r w:rsidR="009B4BDD" w:rsidRPr="003C70DF">
        <w:t>ešení odstupových vzdáleností a vymezení požárně nebezpečného prostoru</w:t>
      </w:r>
    </w:p>
    <w:p w14:paraId="750E5E0F" w14:textId="04696DCB" w:rsidR="009B4BDD" w:rsidRPr="003C70DF" w:rsidRDefault="009B4BDD" w:rsidP="0080643D">
      <w:pPr>
        <w:spacing w:line="276" w:lineRule="auto"/>
        <w:ind w:left="426"/>
        <w:jc w:val="both"/>
      </w:pPr>
      <w:r w:rsidRPr="003C70DF">
        <w:t xml:space="preserve">Předběžně stanovené odstupové vzdálenosti jsou hodnoceny jako vyhovující. </w:t>
      </w:r>
    </w:p>
    <w:p w14:paraId="433B613C" w14:textId="77777777" w:rsidR="009B4BDD" w:rsidRPr="003C70DF" w:rsidRDefault="009B4BDD" w:rsidP="0080643D">
      <w:pPr>
        <w:spacing w:line="276" w:lineRule="auto"/>
        <w:ind w:left="426"/>
        <w:jc w:val="both"/>
      </w:pPr>
      <w:r w:rsidRPr="003C70DF">
        <w:t>Konstrukce v požárně nebezpečném prostoru budou DP1 s požadovanou požární odolností.</w:t>
      </w:r>
    </w:p>
    <w:p w14:paraId="580E080C" w14:textId="77777777" w:rsidR="009B4BDD" w:rsidRPr="003C70DF" w:rsidRDefault="009B4BDD" w:rsidP="0080643D">
      <w:pPr>
        <w:spacing w:line="276" w:lineRule="auto"/>
        <w:ind w:left="426"/>
        <w:jc w:val="both"/>
      </w:pPr>
      <w:r w:rsidRPr="003C70DF">
        <w:t>Odstupová vzdálenost od jednotlivých částí objektů je dle ČSN 73 0802 přílohy F cca 3,</w:t>
      </w:r>
      <w:r>
        <w:t>0</w:t>
      </w:r>
      <w:r w:rsidRPr="003C70DF">
        <w:t xml:space="preserve"> m. Tato odstupová vzdálenost nezasahuje do požárně otevřených ploch okolních budov nebo na cizí pozemek a ani požárně otevřené plochy řešeného objektu neleží v odstupových vzdálenostech od požárně otevřených ploch okolních budov. </w:t>
      </w:r>
    </w:p>
    <w:p w14:paraId="2D57989D" w14:textId="77777777" w:rsidR="009B4BDD" w:rsidRPr="003C70DF" w:rsidRDefault="009B4BDD" w:rsidP="005F479D">
      <w:pPr>
        <w:spacing w:line="276" w:lineRule="auto"/>
        <w:ind w:firstLine="567"/>
        <w:jc w:val="both"/>
      </w:pPr>
    </w:p>
    <w:p w14:paraId="14869A3A" w14:textId="311231AF" w:rsidR="009B4BDD" w:rsidRPr="003C70DF" w:rsidRDefault="000443F6" w:rsidP="005F479D">
      <w:pPr>
        <w:pStyle w:val="Nadpis3"/>
        <w:widowControl w:val="0"/>
        <w:numPr>
          <w:ilvl w:val="0"/>
          <w:numId w:val="5"/>
        </w:numPr>
        <w:tabs>
          <w:tab w:val="num" w:pos="360"/>
          <w:tab w:val="left" w:pos="567"/>
        </w:tabs>
        <w:spacing w:before="0" w:after="0" w:line="276" w:lineRule="auto"/>
        <w:ind w:left="360" w:hanging="360"/>
        <w:jc w:val="both"/>
      </w:pPr>
      <w:r>
        <w:t>Ř</w:t>
      </w:r>
      <w:r w:rsidR="009B4BDD" w:rsidRPr="003C70DF">
        <w:t>ešení evakuace osob a zvířat</w:t>
      </w:r>
    </w:p>
    <w:p w14:paraId="0AD758B9" w14:textId="5308A615" w:rsidR="009B4BDD" w:rsidRPr="004372C7" w:rsidRDefault="009B4BDD" w:rsidP="0080643D">
      <w:pPr>
        <w:spacing w:line="276" w:lineRule="auto"/>
        <w:ind w:left="426"/>
        <w:jc w:val="both"/>
      </w:pPr>
      <w:r w:rsidRPr="004372C7">
        <w:t xml:space="preserve">Počet osob dle ČSN 73 0818 je předběžně stanoven na cca </w:t>
      </w:r>
      <w:r>
        <w:t>15</w:t>
      </w:r>
      <w:r w:rsidRPr="004372C7">
        <w:t>0 osob.</w:t>
      </w:r>
    </w:p>
    <w:p w14:paraId="027366C9" w14:textId="7744045C" w:rsidR="009B4BDD" w:rsidRPr="004372C7" w:rsidRDefault="009B4BDD" w:rsidP="0080643D">
      <w:pPr>
        <w:spacing w:line="276" w:lineRule="auto"/>
        <w:ind w:left="426"/>
        <w:jc w:val="both"/>
      </w:pPr>
      <w:r w:rsidRPr="004372C7">
        <w:t xml:space="preserve">Dle ČSN 73 0835 </w:t>
      </w:r>
      <w:r>
        <w:t xml:space="preserve">a dle ČSN 73 0802 </w:t>
      </w:r>
      <w:r w:rsidRPr="004372C7">
        <w:t xml:space="preserve">je stanoven nejnižší typ chráněných únikových cest. </w:t>
      </w:r>
      <w:r>
        <w:t>J</w:t>
      </w:r>
      <w:r w:rsidRPr="004372C7">
        <w:t>e</w:t>
      </w:r>
      <w:r w:rsidR="005F479D">
        <w:t> </w:t>
      </w:r>
      <w:r w:rsidRPr="004372C7">
        <w:t>požadováno vytvoření chráněných únikových cest “</w:t>
      </w:r>
      <w:r>
        <w:t>A</w:t>
      </w:r>
      <w:r w:rsidRPr="004372C7">
        <w:t xml:space="preserve">”. </w:t>
      </w:r>
    </w:p>
    <w:p w14:paraId="203ADBA1" w14:textId="11E3B889" w:rsidR="009B4BDD" w:rsidRPr="004372C7" w:rsidRDefault="009B4BDD" w:rsidP="0080643D">
      <w:pPr>
        <w:spacing w:line="276" w:lineRule="auto"/>
        <w:ind w:left="426"/>
        <w:jc w:val="both"/>
      </w:pPr>
      <w:r w:rsidRPr="004372C7">
        <w:t xml:space="preserve">Z objektu jsou navrženy celkem </w:t>
      </w:r>
      <w:r w:rsidR="000443F6">
        <w:t>dvě</w:t>
      </w:r>
      <w:r w:rsidRPr="004372C7">
        <w:t xml:space="preserve"> CHUC </w:t>
      </w:r>
      <w:r w:rsidR="000443F6">
        <w:t>„</w:t>
      </w:r>
      <w:r>
        <w:t>A</w:t>
      </w:r>
      <w:r w:rsidR="000443F6">
        <w:t>“</w:t>
      </w:r>
      <w:r>
        <w:t xml:space="preserve"> </w:t>
      </w:r>
      <w:r w:rsidRPr="004372C7">
        <w:t xml:space="preserve">– na každou chráněnou únikovou cestu vychází cca </w:t>
      </w:r>
      <w:r>
        <w:t>75</w:t>
      </w:r>
      <w:r w:rsidRPr="004372C7">
        <w:t xml:space="preserve"> osob. K dispozici je dále několik nechráněných únikových cest s výstupem přímo na terén. </w:t>
      </w:r>
    </w:p>
    <w:p w14:paraId="0D086238" w14:textId="77777777" w:rsidR="009B4BDD" w:rsidRPr="0025395B" w:rsidRDefault="009B4BDD" w:rsidP="0080643D">
      <w:pPr>
        <w:spacing w:line="276" w:lineRule="auto"/>
        <w:ind w:left="426"/>
        <w:jc w:val="both"/>
      </w:pPr>
      <w:r w:rsidRPr="0025395B">
        <w:t xml:space="preserve">V objektu </w:t>
      </w:r>
      <w:r>
        <w:t>ne</w:t>
      </w:r>
      <w:r w:rsidRPr="0025395B">
        <w:t>budou provedeny evakuační výtahy dle ČSN 73 0835</w:t>
      </w:r>
      <w:r>
        <w:t xml:space="preserve"> a dle ČSN 73 0802</w:t>
      </w:r>
      <w:r w:rsidRPr="0025395B">
        <w:t xml:space="preserve">. </w:t>
      </w:r>
    </w:p>
    <w:p w14:paraId="15ACC7B4" w14:textId="77777777" w:rsidR="009B4BDD" w:rsidRPr="0025395B" w:rsidRDefault="009B4BDD" w:rsidP="0080643D">
      <w:pPr>
        <w:spacing w:line="276" w:lineRule="auto"/>
        <w:ind w:left="426"/>
        <w:jc w:val="both"/>
      </w:pPr>
      <w:r w:rsidRPr="0025395B">
        <w:t xml:space="preserve">Směr otevírání dveří je stanoven dle ČSN 73 0802 čl. 9.13.6, kde je uvedeno za rozhodující kritérium pro směr otevírání dveří – otevírání po směru úniku většího počtu osob. </w:t>
      </w:r>
    </w:p>
    <w:p w14:paraId="2075F133" w14:textId="1A560C3A" w:rsidR="009B4BDD" w:rsidRDefault="009B4BDD" w:rsidP="0080643D">
      <w:pPr>
        <w:spacing w:line="276" w:lineRule="auto"/>
        <w:ind w:left="426"/>
        <w:jc w:val="both"/>
        <w:rPr>
          <w:b/>
          <w:u w:val="single"/>
        </w:rPr>
      </w:pPr>
      <w:r w:rsidRPr="0025395B">
        <w:rPr>
          <w:b/>
          <w:u w:val="single"/>
        </w:rPr>
        <w:t>Tyto únikové cesty budou upřesněny v dalším stupni projektové dokumentace.</w:t>
      </w:r>
    </w:p>
    <w:p w14:paraId="07227CCF" w14:textId="77777777" w:rsidR="005F479D" w:rsidRPr="0025395B" w:rsidRDefault="005F479D" w:rsidP="005F479D">
      <w:pPr>
        <w:spacing w:line="276" w:lineRule="auto"/>
        <w:jc w:val="both"/>
        <w:rPr>
          <w:b/>
          <w:u w:val="single"/>
        </w:rPr>
      </w:pPr>
    </w:p>
    <w:p w14:paraId="67B2FCD4" w14:textId="2D049F97" w:rsidR="009B4BDD" w:rsidRPr="003C70DF" w:rsidRDefault="009B4BDD" w:rsidP="0080643D">
      <w:pPr>
        <w:pStyle w:val="Nadpis1"/>
        <w:tabs>
          <w:tab w:val="left" w:pos="426"/>
        </w:tabs>
        <w:spacing w:before="0" w:line="276" w:lineRule="auto"/>
        <w:jc w:val="both"/>
      </w:pPr>
      <w:r w:rsidRPr="003C70DF">
        <w:rPr>
          <w:snapToGrid w:val="0"/>
        </w:rPr>
        <w:t>N</w:t>
      </w:r>
      <w:r w:rsidRPr="003C70DF">
        <w:t>avržení zdrojů požární vody, popřípadě jiných hasebních látek</w:t>
      </w:r>
    </w:p>
    <w:p w14:paraId="589A3FE9" w14:textId="2AB6A630" w:rsidR="009B4BDD" w:rsidRPr="003C70DF" w:rsidRDefault="009B4BDD" w:rsidP="0080643D">
      <w:pPr>
        <w:spacing w:line="276" w:lineRule="auto"/>
        <w:ind w:left="426"/>
        <w:jc w:val="both"/>
      </w:pPr>
      <w:r w:rsidRPr="003C70DF">
        <w:t>Vnitřní hydrantový systém v řešené části je navržen dle ČSN 73 0873</w:t>
      </w:r>
      <w:r w:rsidR="000443F6">
        <w:t xml:space="preserve"> </w:t>
      </w:r>
      <w:r w:rsidRPr="003C70DF">
        <w:t>-</w:t>
      </w:r>
      <w:r w:rsidR="000443F6">
        <w:t xml:space="preserve"> </w:t>
      </w:r>
      <w:r w:rsidRPr="003C70DF">
        <w:t xml:space="preserve">typ D 25 s tvarově stálou 30 m hadicí. Jsou navrženy ve všech podlažích v blízkosti vstupů na schodiště. Veškeré rozvody vody v objektu jsou navrženy z kovových trub. Vnitřní vodovod je nadimenzován dle ČSN 73 0873 čl. 6.8. Minimální požadavky dle ČSN 73 0873 jsou tlak 0,2 MPa a průtok 0,3 l/s. Hydrantové systémy jsou zavodněné. </w:t>
      </w:r>
    </w:p>
    <w:p w14:paraId="3092A0E4" w14:textId="77777777" w:rsidR="009B4BDD" w:rsidRPr="003C70DF" w:rsidRDefault="009B4BDD" w:rsidP="0080643D">
      <w:pPr>
        <w:spacing w:line="276" w:lineRule="auto"/>
        <w:ind w:left="426"/>
        <w:jc w:val="both"/>
      </w:pPr>
      <w:r w:rsidRPr="003C70DF">
        <w:lastRenderedPageBreak/>
        <w:t xml:space="preserve">Vnější vodovod v této části areálu je stávající. Požadavky se oproti stávajícímu stavu nemění.  </w:t>
      </w:r>
    </w:p>
    <w:p w14:paraId="04331D1A" w14:textId="14E42B55" w:rsidR="009B4BDD" w:rsidRDefault="009B4BDD" w:rsidP="0080643D">
      <w:pPr>
        <w:spacing w:line="276" w:lineRule="auto"/>
        <w:ind w:left="426"/>
        <w:jc w:val="both"/>
      </w:pPr>
      <w:r w:rsidRPr="003C70DF">
        <w:t>Podle ČSN 73 0802 a ČSN 73 0835 budou posuzované úseky vybaveny přenosnými has</w:t>
      </w:r>
      <w:r w:rsidR="00B8755D">
        <w:t>i</w:t>
      </w:r>
      <w:r w:rsidRPr="003C70DF">
        <w:t xml:space="preserve">cími přístroji. PHP budou osazeny na viditelných, lehce dostupných místech ve výšce maximálně 1,50m nad podlahou. U přenosných hasicích přístrojů musí být provedena i instalace nouzového osvětlení. </w:t>
      </w:r>
    </w:p>
    <w:p w14:paraId="105F1979" w14:textId="77777777" w:rsidR="00B8755D" w:rsidRPr="003C70DF" w:rsidRDefault="00B8755D" w:rsidP="005F479D">
      <w:pPr>
        <w:spacing w:line="276" w:lineRule="auto"/>
        <w:jc w:val="both"/>
      </w:pPr>
    </w:p>
    <w:p w14:paraId="37F032DB" w14:textId="7FF9ACEF" w:rsidR="009B4BDD" w:rsidRPr="003C70DF" w:rsidRDefault="00B8755D" w:rsidP="001243DD">
      <w:pPr>
        <w:pStyle w:val="Nadpis3"/>
        <w:widowControl w:val="0"/>
        <w:numPr>
          <w:ilvl w:val="0"/>
          <w:numId w:val="5"/>
        </w:numPr>
        <w:tabs>
          <w:tab w:val="num" w:pos="360"/>
        </w:tabs>
        <w:spacing w:before="0" w:after="0" w:line="276" w:lineRule="auto"/>
        <w:ind w:left="360" w:hanging="360"/>
        <w:jc w:val="both"/>
      </w:pPr>
      <w:r>
        <w:t>V</w:t>
      </w:r>
      <w:r w:rsidR="009B4BDD" w:rsidRPr="003C70DF">
        <w:t>ybavení území požárně bezpečnostními zařízeními</w:t>
      </w:r>
    </w:p>
    <w:p w14:paraId="14DBCF2E" w14:textId="2FCEBDD3" w:rsidR="009B4BDD" w:rsidRPr="003C70DF" w:rsidRDefault="00B8755D" w:rsidP="0080643D">
      <w:pPr>
        <w:pStyle w:val="Normln1"/>
        <w:spacing w:line="276" w:lineRule="auto"/>
        <w:ind w:left="426" w:firstLine="0"/>
      </w:pPr>
      <w:r>
        <w:t>V o</w:t>
      </w:r>
      <w:r w:rsidR="009B4BDD" w:rsidRPr="003C70DF">
        <w:t>bjekt</w:t>
      </w:r>
      <w:r w:rsidR="005561DD">
        <w:t>u</w:t>
      </w:r>
      <w:r w:rsidR="009B4BDD" w:rsidRPr="003C70DF">
        <w:t xml:space="preserve"> nemusí být dle ČSN 73 0802, ČSN 73 0835, ČSN 730875 zř</w:t>
      </w:r>
      <w:r>
        <w:t>í</w:t>
      </w:r>
      <w:r w:rsidR="009B4BDD" w:rsidRPr="003C70DF">
        <w:t>z</w:t>
      </w:r>
      <w:r>
        <w:t>en</w:t>
      </w:r>
      <w:r w:rsidR="009B4BDD" w:rsidRPr="003C70DF">
        <w:t xml:space="preserve"> systém evakuačního rozhlasu. </w:t>
      </w:r>
    </w:p>
    <w:p w14:paraId="4FA7E676" w14:textId="156B40B1" w:rsidR="009B4BDD" w:rsidRPr="0025395B" w:rsidRDefault="009B4BDD" w:rsidP="0080643D">
      <w:pPr>
        <w:spacing w:line="276" w:lineRule="auto"/>
        <w:ind w:left="426"/>
        <w:jc w:val="both"/>
      </w:pPr>
      <w:r w:rsidRPr="003C70DF">
        <w:t>Dále je požadováno zabezpečení elektrickou požární signalizací</w:t>
      </w:r>
      <w:r w:rsidR="00C447CB">
        <w:t xml:space="preserve"> </w:t>
      </w:r>
      <w:r w:rsidRPr="003C70DF">
        <w:t>v rozsahu</w:t>
      </w:r>
      <w:r w:rsidR="00C447CB">
        <w:t xml:space="preserve"> </w:t>
      </w:r>
      <w:r w:rsidRPr="003C70DF">
        <w:t>daném ČSN</w:t>
      </w:r>
      <w:r w:rsidRPr="0025395B">
        <w:t>730835 čl.</w:t>
      </w:r>
      <w:r w:rsidR="005561DD">
        <w:t xml:space="preserve"> </w:t>
      </w:r>
      <w:r w:rsidRPr="0025395B">
        <w:t>8.6 a ČSN 73 0875 čl. 4.3.1.:</w:t>
      </w:r>
    </w:p>
    <w:p w14:paraId="77411308" w14:textId="36149BE8" w:rsidR="009B4BDD" w:rsidRPr="0025395B" w:rsidRDefault="009B4BDD" w:rsidP="001243DD">
      <w:pPr>
        <w:numPr>
          <w:ilvl w:val="0"/>
          <w:numId w:val="9"/>
        </w:numPr>
        <w:tabs>
          <w:tab w:val="clear" w:pos="720"/>
          <w:tab w:val="num" w:pos="851"/>
        </w:tabs>
        <w:spacing w:line="276" w:lineRule="auto"/>
        <w:ind w:left="851" w:hanging="284"/>
        <w:jc w:val="both"/>
      </w:pPr>
      <w:r w:rsidRPr="0025395B">
        <w:t>V objektu budou veškeré prostory s požárním zatížením zajištěny hlásiči požáru. Tlačítkové hlásiče požáru budou u východů na volné prostranství, u vstupů na</w:t>
      </w:r>
      <w:r w:rsidR="00B8755D">
        <w:t> </w:t>
      </w:r>
      <w:r w:rsidRPr="0025395B">
        <w:t>schodiště, v místnostech příjmů, sesteren a u požárních uzávěrů dělících objekt. Hlásiče budou zapojeny nepřetržitě</w:t>
      </w:r>
      <w:r w:rsidR="00D73B3D">
        <w:t>.</w:t>
      </w:r>
      <w:r w:rsidRPr="0025395B">
        <w:t xml:space="preserve"> </w:t>
      </w:r>
      <w:r w:rsidR="00D73B3D">
        <w:t>B</w:t>
      </w:r>
      <w:r w:rsidRPr="0025395B">
        <w:t>u</w:t>
      </w:r>
      <w:r w:rsidR="00D73B3D">
        <w:t>dou mít</w:t>
      </w:r>
      <w:r w:rsidRPr="0025395B">
        <w:t xml:space="preserve"> samostatný zdroj el</w:t>
      </w:r>
      <w:r w:rsidR="00B8755D">
        <w:t>ektrického</w:t>
      </w:r>
      <w:r w:rsidRPr="0025395B">
        <w:t xml:space="preserve"> proudu, nebo </w:t>
      </w:r>
      <w:r w:rsidR="00D73B3D">
        <w:t>budou</w:t>
      </w:r>
      <w:r w:rsidR="00D73B3D" w:rsidRPr="0025395B">
        <w:t xml:space="preserve"> </w:t>
      </w:r>
      <w:r w:rsidRPr="0025395B">
        <w:t>napojeny na náhradní zdroj. Tlačítkové hlásiče požáru budou u</w:t>
      </w:r>
      <w:r w:rsidR="00C447CB">
        <w:t> </w:t>
      </w:r>
      <w:r w:rsidRPr="0025395B">
        <w:t>východů na volné prostranství, u vstupů na schodiště, v místnostech příjmů a u</w:t>
      </w:r>
      <w:r w:rsidR="00C447CB">
        <w:t> </w:t>
      </w:r>
      <w:r w:rsidRPr="0025395B">
        <w:t xml:space="preserve">požárních uzávěrů dělících objekt. </w:t>
      </w:r>
    </w:p>
    <w:p w14:paraId="168415C4" w14:textId="12163CA4" w:rsidR="009B4BDD" w:rsidRPr="002E7558" w:rsidRDefault="009B4BDD" w:rsidP="001243DD">
      <w:pPr>
        <w:numPr>
          <w:ilvl w:val="0"/>
          <w:numId w:val="9"/>
        </w:numPr>
        <w:tabs>
          <w:tab w:val="clear" w:pos="720"/>
          <w:tab w:val="num" w:pos="851"/>
        </w:tabs>
        <w:spacing w:line="276" w:lineRule="auto"/>
        <w:ind w:left="851" w:hanging="284"/>
        <w:jc w:val="both"/>
      </w:pPr>
      <w:r w:rsidRPr="002E7558">
        <w:t>Ústředna EPS musí mít zabezpečenou trvalou obsluhu s přímým telefonickým spojením na HZS.</w:t>
      </w:r>
      <w:r>
        <w:t xml:space="preserve"> </w:t>
      </w:r>
      <w:r w:rsidRPr="002E7558">
        <w:t xml:space="preserve">Instalace EPS pro řešenou část bude řešena osazením nové ústředny EPS do objektu a dovedením obslužného tabla do místnosti s 24 hod. stálou službou a to do stávajícího velínu nemocnice. Jedná </w:t>
      </w:r>
      <w:r w:rsidR="00B8755D">
        <w:t xml:space="preserve">se </w:t>
      </w:r>
      <w:r w:rsidRPr="002E7558">
        <w:t>o místnost, kde je zajištěna nepřetržitá služba 24 hodin.</w:t>
      </w:r>
    </w:p>
    <w:p w14:paraId="6443BD6B" w14:textId="77777777" w:rsidR="009B4BDD" w:rsidRPr="0025395B" w:rsidRDefault="009B4BDD" w:rsidP="001243DD">
      <w:pPr>
        <w:numPr>
          <w:ilvl w:val="0"/>
          <w:numId w:val="9"/>
        </w:numPr>
        <w:tabs>
          <w:tab w:val="clear" w:pos="720"/>
          <w:tab w:val="num" w:pos="851"/>
        </w:tabs>
        <w:spacing w:line="276" w:lineRule="auto"/>
        <w:ind w:left="851" w:hanging="284"/>
        <w:jc w:val="both"/>
      </w:pPr>
      <w:r w:rsidRPr="0025395B">
        <w:t>V prostoru nemocnice je zřízena trvalá služba o dvou lidech.</w:t>
      </w:r>
    </w:p>
    <w:p w14:paraId="15C69B13" w14:textId="4B1353E8" w:rsidR="009B4BDD" w:rsidRPr="0025395B" w:rsidRDefault="009B4BDD" w:rsidP="001243DD">
      <w:pPr>
        <w:numPr>
          <w:ilvl w:val="0"/>
          <w:numId w:val="9"/>
        </w:numPr>
        <w:tabs>
          <w:tab w:val="clear" w:pos="720"/>
          <w:tab w:val="num" w:pos="851"/>
        </w:tabs>
        <w:spacing w:line="276" w:lineRule="auto"/>
        <w:ind w:left="851" w:hanging="284"/>
        <w:jc w:val="both"/>
      </w:pPr>
      <w:r w:rsidRPr="0025395B">
        <w:t>Protipožární klapky budou ovládány impulsem EPS včetně shazování jednotlivých VZT jednotek. Současně bud</w:t>
      </w:r>
      <w:r w:rsidR="00B8755D">
        <w:t>e</w:t>
      </w:r>
      <w:r w:rsidRPr="0025395B">
        <w:t xml:space="preserve"> v objektu systémem EPS ovládáno větrání CHUC a spuštění </w:t>
      </w:r>
      <w:r>
        <w:t>poplachových</w:t>
      </w:r>
      <w:r w:rsidRPr="0025395B">
        <w:t xml:space="preserve"> </w:t>
      </w:r>
      <w:r>
        <w:t>sirén</w:t>
      </w:r>
      <w:r w:rsidRPr="0025395B">
        <w:t>.</w:t>
      </w:r>
    </w:p>
    <w:p w14:paraId="7F37DC46" w14:textId="0986E50A" w:rsidR="009B4BDD" w:rsidRPr="0025395B" w:rsidRDefault="009B4BDD" w:rsidP="001243DD">
      <w:pPr>
        <w:numPr>
          <w:ilvl w:val="0"/>
          <w:numId w:val="9"/>
        </w:numPr>
        <w:tabs>
          <w:tab w:val="clear" w:pos="720"/>
          <w:tab w:val="num" w:pos="851"/>
        </w:tabs>
        <w:spacing w:line="276" w:lineRule="auto"/>
        <w:ind w:left="851" w:hanging="284"/>
        <w:jc w:val="both"/>
      </w:pPr>
      <w:r w:rsidRPr="0025395B">
        <w:t xml:space="preserve">EPS má svou vlastní UPS. Požární zařízení a EPS </w:t>
      </w:r>
      <w:r w:rsidR="00704A84">
        <w:t>bude</w:t>
      </w:r>
      <w:r w:rsidRPr="0025395B">
        <w:t xml:space="preserve"> napojen</w:t>
      </w:r>
      <w:r w:rsidR="00B8755D">
        <w:t>o</w:t>
      </w:r>
      <w:r w:rsidRPr="0025395B">
        <w:t xml:space="preserve"> z požárního rozvaděče, který </w:t>
      </w:r>
      <w:r w:rsidR="00704A84">
        <w:t>bude</w:t>
      </w:r>
      <w:r w:rsidR="00704A84" w:rsidRPr="0025395B">
        <w:t xml:space="preserve"> </w:t>
      </w:r>
      <w:r w:rsidRPr="0025395B">
        <w:t xml:space="preserve">napojen ze dvou nezávislých zdrojů a ze stávajícího dieselagregátu. </w:t>
      </w:r>
    </w:p>
    <w:p w14:paraId="1D0A685C" w14:textId="77777777" w:rsidR="009B4BDD" w:rsidRPr="0025395B" w:rsidRDefault="009B4BDD" w:rsidP="0080643D">
      <w:pPr>
        <w:spacing w:line="276" w:lineRule="auto"/>
        <w:ind w:left="426"/>
        <w:jc w:val="both"/>
      </w:pPr>
      <w:r w:rsidRPr="0025395B">
        <w:t xml:space="preserve">Únikové cesty, které slouží evakuaci, budou vybaveny nouzovým osvětlením. </w:t>
      </w:r>
    </w:p>
    <w:p w14:paraId="33525FDF" w14:textId="429A1CA0" w:rsidR="009B4BDD" w:rsidRPr="0025395B" w:rsidRDefault="009B4BDD" w:rsidP="0080643D">
      <w:pPr>
        <w:spacing w:line="276" w:lineRule="auto"/>
        <w:ind w:left="426"/>
        <w:jc w:val="both"/>
        <w:rPr>
          <w:b/>
          <w:u w:val="single"/>
        </w:rPr>
      </w:pPr>
      <w:r w:rsidRPr="0025395B">
        <w:rPr>
          <w:b/>
          <w:u w:val="single"/>
        </w:rPr>
        <w:t>Toto bude upřesněno v dalším stupni projektové dokumentace.</w:t>
      </w:r>
    </w:p>
    <w:p w14:paraId="7A34CEAA" w14:textId="77777777" w:rsidR="009B4BDD" w:rsidRPr="003C70DF" w:rsidRDefault="009B4BDD" w:rsidP="001243DD">
      <w:pPr>
        <w:pStyle w:val="Normln1"/>
        <w:spacing w:line="276" w:lineRule="auto"/>
        <w:ind w:left="360" w:firstLine="349"/>
        <w:rPr>
          <w:b/>
          <w:color w:val="FF0000"/>
        </w:rPr>
      </w:pPr>
    </w:p>
    <w:p w14:paraId="56E95C19" w14:textId="4C445E27" w:rsidR="009B4BDD" w:rsidRPr="003C70DF" w:rsidRDefault="00283AD3" w:rsidP="0076564D">
      <w:pPr>
        <w:pStyle w:val="Nadpis3"/>
        <w:widowControl w:val="0"/>
        <w:numPr>
          <w:ilvl w:val="0"/>
          <w:numId w:val="5"/>
        </w:numPr>
        <w:tabs>
          <w:tab w:val="num" w:pos="360"/>
        </w:tabs>
        <w:spacing w:before="0" w:after="0" w:line="276" w:lineRule="auto"/>
        <w:ind w:left="360" w:hanging="360"/>
        <w:jc w:val="both"/>
      </w:pPr>
      <w:r>
        <w:t>Ř</w:t>
      </w:r>
      <w:r w:rsidR="009B4BDD" w:rsidRPr="003C70DF">
        <w:t>ešení přístupových komunikac</w:t>
      </w:r>
      <w:r>
        <w:t>í</w:t>
      </w:r>
      <w:r w:rsidR="009B4BDD" w:rsidRPr="003C70DF">
        <w:t xml:space="preserve"> a nástupních ploch pro požární techniku</w:t>
      </w:r>
    </w:p>
    <w:p w14:paraId="517F0D2A" w14:textId="47D91386" w:rsidR="009B4BDD" w:rsidRPr="003C70DF" w:rsidRDefault="009B4BDD" w:rsidP="0080643D">
      <w:pPr>
        <w:spacing w:line="276" w:lineRule="auto"/>
        <w:ind w:left="426"/>
        <w:jc w:val="both"/>
      </w:pPr>
      <w:r w:rsidRPr="003C70DF">
        <w:t>K objektu vede stávající přístupová komunikace po areálových komunikacích minimální šířky 3m dle ČSN 73 0802 čl. 12.2. Tyto komunikace slouží současně pro průjezd zásobování a splňují parametry pro průjezd požárních vozidel.</w:t>
      </w:r>
    </w:p>
    <w:p w14:paraId="3DF57B3B" w14:textId="77777777" w:rsidR="008B3643" w:rsidRPr="0025395B" w:rsidRDefault="008B3643" w:rsidP="008B3643">
      <w:pPr>
        <w:spacing w:line="276" w:lineRule="auto"/>
        <w:ind w:left="426"/>
        <w:jc w:val="both"/>
      </w:pPr>
      <w:r>
        <w:lastRenderedPageBreak/>
        <w:t>Nově navrhované vjezdy do areálu u</w:t>
      </w:r>
      <w:r w:rsidRPr="0025395B">
        <w:t xml:space="preserve">rčené pro příjezd vozidel </w:t>
      </w:r>
      <w:r>
        <w:t xml:space="preserve">HZS </w:t>
      </w:r>
      <w:r w:rsidRPr="0025395B">
        <w:t>se u objektu nevyskytují. Příjezd požárních vozidel do</w:t>
      </w:r>
      <w:r>
        <w:t> </w:t>
      </w:r>
      <w:r w:rsidRPr="0025395B">
        <w:t xml:space="preserve">areálu je stávající. </w:t>
      </w:r>
    </w:p>
    <w:p w14:paraId="77E99332" w14:textId="08C03E16" w:rsidR="000F7777" w:rsidRDefault="00327948" w:rsidP="0080643D">
      <w:pPr>
        <w:spacing w:line="276" w:lineRule="auto"/>
        <w:ind w:left="426"/>
        <w:jc w:val="both"/>
      </w:pPr>
      <w:r>
        <w:t xml:space="preserve"> </w:t>
      </w:r>
      <w:r w:rsidR="009B4BDD" w:rsidRPr="003C70DF">
        <w:t>Nástupní ploch</w:t>
      </w:r>
      <w:r w:rsidR="00932492">
        <w:t>u</w:t>
      </w:r>
      <w:r w:rsidR="009B4BDD" w:rsidRPr="003C70DF">
        <w:t xml:space="preserve"> není třeba dle ČSN 73 0802 čl. 12.4.4. a ČSN 73 0835 zřizovat. Vnitřní zásahové cesty není třeba dle ČSN 73 0802 čl. 12.5.1 navrhovat.  Přístup na střechu je dle ČSN 73 0802 čl. 12.6.2 z chráněné únikové cesty.        </w:t>
      </w:r>
    </w:p>
    <w:p w14:paraId="56C0D448" w14:textId="77777777" w:rsidR="000F7777" w:rsidRDefault="000F7777" w:rsidP="0076564D">
      <w:pPr>
        <w:pStyle w:val="Bezmezer"/>
        <w:spacing w:line="276" w:lineRule="auto"/>
        <w:jc w:val="both"/>
        <w:rPr>
          <w:b/>
        </w:rPr>
      </w:pPr>
    </w:p>
    <w:p w14:paraId="3E9CB662" w14:textId="19DBFEF4" w:rsidR="00D340FC" w:rsidRDefault="00777F0E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9. ZAJIŠTĚNÍ BEZPEČNOSTI PROVOZU STAVBY PŘI JEJÍM UŽÍVÁNÍ</w:t>
      </w:r>
    </w:p>
    <w:p w14:paraId="0CAEB31F" w14:textId="77777777" w:rsidR="00932492" w:rsidRDefault="00932492" w:rsidP="0076564D">
      <w:pPr>
        <w:pStyle w:val="Bezmezer"/>
        <w:spacing w:line="276" w:lineRule="auto"/>
        <w:jc w:val="both"/>
      </w:pPr>
    </w:p>
    <w:p w14:paraId="1D0D9A7B" w14:textId="04CE44A3" w:rsidR="00A9259B" w:rsidRDefault="00A9259B" w:rsidP="00E13264">
      <w:pPr>
        <w:pStyle w:val="Bezmezer"/>
        <w:spacing w:line="276" w:lineRule="auto"/>
        <w:ind w:left="426"/>
        <w:jc w:val="both"/>
      </w:pPr>
      <w:r w:rsidRPr="00A9259B">
        <w:t xml:space="preserve">Je zajištěno projekčním řešením a organizačními </w:t>
      </w:r>
      <w:r w:rsidR="005B5D56">
        <w:t>opatřeními z toho vyplývajícími na</w:t>
      </w:r>
      <w:r w:rsidR="00C447CB">
        <w:t> </w:t>
      </w:r>
      <w:r w:rsidR="005B5D56">
        <w:t>základě NV 591/2006 Sb.</w:t>
      </w:r>
      <w:r w:rsidR="00D57CE3">
        <w:t xml:space="preserve"> </w:t>
      </w:r>
    </w:p>
    <w:p w14:paraId="56E4E283" w14:textId="77777777" w:rsidR="000F7777" w:rsidRPr="00A9259B" w:rsidRDefault="000F7777" w:rsidP="0076564D">
      <w:pPr>
        <w:pStyle w:val="Bezmezer"/>
        <w:spacing w:line="276" w:lineRule="auto"/>
        <w:jc w:val="both"/>
      </w:pPr>
    </w:p>
    <w:p w14:paraId="25D295BB" w14:textId="5435A782" w:rsidR="00777F0E" w:rsidRDefault="00777F0E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10.</w:t>
      </w:r>
      <w:r w:rsidR="00262E3F">
        <w:rPr>
          <w:b/>
        </w:rPr>
        <w:t xml:space="preserve"> </w:t>
      </w:r>
      <w:r>
        <w:rPr>
          <w:b/>
        </w:rPr>
        <w:t>NÁVRH ŘEŠENÍ PRO UŽÍVÁNÍ STAVBY OSOBAMI S OMEZENOU SCHOPNOSTÍ POHYBU A ORIENTACE</w:t>
      </w:r>
    </w:p>
    <w:p w14:paraId="1AC6EE1E" w14:textId="77777777" w:rsidR="00A9259B" w:rsidRDefault="00A9259B" w:rsidP="0076564D">
      <w:pPr>
        <w:pStyle w:val="Bezmezer"/>
        <w:spacing w:line="276" w:lineRule="auto"/>
        <w:jc w:val="both"/>
        <w:rPr>
          <w:b/>
        </w:rPr>
      </w:pPr>
    </w:p>
    <w:p w14:paraId="2FD68407" w14:textId="77777777" w:rsidR="007B4320" w:rsidRDefault="00123D00" w:rsidP="00E13264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123D00">
        <w:rPr>
          <w:color w:val="000000" w:themeColor="text1"/>
        </w:rPr>
        <w:t>Bezbari</w:t>
      </w:r>
      <w:r w:rsidR="00932492">
        <w:rPr>
          <w:color w:val="000000" w:themeColor="text1"/>
        </w:rPr>
        <w:t>é</w:t>
      </w:r>
      <w:r w:rsidRPr="00123D00">
        <w:rPr>
          <w:color w:val="000000" w:themeColor="text1"/>
        </w:rPr>
        <w:t>rové řešení objektu</w:t>
      </w:r>
      <w:r>
        <w:rPr>
          <w:color w:val="000000" w:themeColor="text1"/>
        </w:rPr>
        <w:t xml:space="preserve"> dle požadavků </w:t>
      </w:r>
      <w:r w:rsidR="00932492">
        <w:rPr>
          <w:color w:val="000000" w:themeColor="text1"/>
        </w:rPr>
        <w:t xml:space="preserve">vyhlášky </w:t>
      </w:r>
      <w:r>
        <w:rPr>
          <w:color w:val="000000" w:themeColor="text1"/>
        </w:rPr>
        <w:t>398/2009 Sb.</w:t>
      </w:r>
      <w:r w:rsidR="00932492">
        <w:rPr>
          <w:color w:val="000000" w:themeColor="text1"/>
        </w:rPr>
        <w:t xml:space="preserve"> </w:t>
      </w:r>
      <w:r w:rsidR="00932492" w:rsidRPr="00932492">
        <w:rPr>
          <w:color w:val="000000" w:themeColor="text1"/>
        </w:rPr>
        <w:t>o obecných technických požadavcích zabezpečujících bezbariérové užívání staveb</w:t>
      </w:r>
      <w:r w:rsidR="00932492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14:paraId="5CA9BDCD" w14:textId="5393D61C" w:rsidR="00123D00" w:rsidRDefault="00123D00" w:rsidP="00E13264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>
        <w:rPr>
          <w:color w:val="000000" w:themeColor="text1"/>
        </w:rPr>
        <w:t>Jedná se o následující náplň:</w:t>
      </w:r>
    </w:p>
    <w:p w14:paraId="76E3578E" w14:textId="7C08598F" w:rsidR="00123D00" w:rsidRDefault="00932492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 xml:space="preserve">vjezd </w:t>
      </w:r>
      <w:r w:rsidR="00123D00">
        <w:rPr>
          <w:color w:val="000000" w:themeColor="text1"/>
        </w:rPr>
        <w:t xml:space="preserve">do objektu </w:t>
      </w:r>
      <w:r>
        <w:rPr>
          <w:color w:val="000000" w:themeColor="text1"/>
        </w:rPr>
        <w:t xml:space="preserve">pro vozidla a vstup </w:t>
      </w:r>
      <w:r w:rsidR="00123D00">
        <w:rPr>
          <w:color w:val="000000" w:themeColor="text1"/>
        </w:rPr>
        <w:t xml:space="preserve">pro pěší </w:t>
      </w:r>
      <w:r>
        <w:rPr>
          <w:color w:val="000000" w:themeColor="text1"/>
        </w:rPr>
        <w:t xml:space="preserve">je </w:t>
      </w:r>
      <w:r w:rsidR="00123D00">
        <w:rPr>
          <w:color w:val="000000" w:themeColor="text1"/>
        </w:rPr>
        <w:t>bez překážek, přístup k objektu od</w:t>
      </w:r>
      <w:r w:rsidR="00C447CB">
        <w:rPr>
          <w:color w:val="000000" w:themeColor="text1"/>
        </w:rPr>
        <w:t> </w:t>
      </w:r>
      <w:r w:rsidR="00123D00">
        <w:rPr>
          <w:color w:val="000000" w:themeColor="text1"/>
        </w:rPr>
        <w:t>zastávky MHD</w:t>
      </w:r>
      <w:r>
        <w:rPr>
          <w:color w:val="000000" w:themeColor="text1"/>
        </w:rPr>
        <w:t xml:space="preserve"> je </w:t>
      </w:r>
      <w:r w:rsidR="00123D00">
        <w:rPr>
          <w:color w:val="000000" w:themeColor="text1"/>
        </w:rPr>
        <w:t>bezbari</w:t>
      </w:r>
      <w:r>
        <w:rPr>
          <w:color w:val="000000" w:themeColor="text1"/>
        </w:rPr>
        <w:t>é</w:t>
      </w:r>
      <w:r w:rsidR="00123D00">
        <w:rPr>
          <w:color w:val="000000" w:themeColor="text1"/>
        </w:rPr>
        <w:t>rov</w:t>
      </w:r>
      <w:r>
        <w:rPr>
          <w:color w:val="000000" w:themeColor="text1"/>
        </w:rPr>
        <w:t>ý;</w:t>
      </w:r>
    </w:p>
    <w:p w14:paraId="0AA2ECFB" w14:textId="55D52EA1" w:rsidR="00123D00" w:rsidRDefault="00123D00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>WC pro veřejnost</w:t>
      </w:r>
      <w:r w:rsidR="00932492">
        <w:rPr>
          <w:color w:val="000000" w:themeColor="text1"/>
        </w:rPr>
        <w:t xml:space="preserve"> a </w:t>
      </w:r>
      <w:r>
        <w:rPr>
          <w:color w:val="000000" w:themeColor="text1"/>
        </w:rPr>
        <w:t>čekárny</w:t>
      </w:r>
      <w:r w:rsidR="00932492">
        <w:rPr>
          <w:color w:val="000000" w:themeColor="text1"/>
        </w:rPr>
        <w:t xml:space="preserve"> budou</w:t>
      </w:r>
      <w:r>
        <w:rPr>
          <w:color w:val="000000" w:themeColor="text1"/>
        </w:rPr>
        <w:t xml:space="preserve"> řešeny rozměrově a vybaven</w:t>
      </w:r>
      <w:r w:rsidR="00932492">
        <w:rPr>
          <w:color w:val="000000" w:themeColor="text1"/>
        </w:rPr>
        <w:t>y</w:t>
      </w:r>
      <w:r>
        <w:rPr>
          <w:color w:val="000000" w:themeColor="text1"/>
        </w:rPr>
        <w:t xml:space="preserve"> pro imobilní</w:t>
      </w:r>
      <w:r w:rsidR="00932492">
        <w:rPr>
          <w:color w:val="000000" w:themeColor="text1"/>
        </w:rPr>
        <w:t>;</w:t>
      </w:r>
    </w:p>
    <w:p w14:paraId="276A1F8B" w14:textId="0CF2B2F1" w:rsidR="00123D00" w:rsidRDefault="00302074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>v</w:t>
      </w:r>
      <w:r w:rsidR="00123D00">
        <w:rPr>
          <w:color w:val="000000" w:themeColor="text1"/>
        </w:rPr>
        <w:t xml:space="preserve">ýtahy </w:t>
      </w:r>
      <w:r>
        <w:rPr>
          <w:color w:val="000000" w:themeColor="text1"/>
        </w:rPr>
        <w:t xml:space="preserve">budou </w:t>
      </w:r>
      <w:r w:rsidR="00123D00">
        <w:rPr>
          <w:color w:val="000000" w:themeColor="text1"/>
        </w:rPr>
        <w:t>řešeny jako lůžkové s teleskopickými dveřmi</w:t>
      </w:r>
      <w:r>
        <w:rPr>
          <w:color w:val="000000" w:themeColor="text1"/>
        </w:rPr>
        <w:t xml:space="preserve"> a </w:t>
      </w:r>
      <w:r w:rsidR="00123D00">
        <w:rPr>
          <w:color w:val="000000" w:themeColor="text1"/>
        </w:rPr>
        <w:t>ovládáním</w:t>
      </w:r>
      <w:r w:rsidR="00932492">
        <w:rPr>
          <w:color w:val="000000" w:themeColor="text1"/>
        </w:rPr>
        <w:t xml:space="preserve"> </w:t>
      </w:r>
      <w:r w:rsidR="00123D00">
        <w:rPr>
          <w:color w:val="000000" w:themeColor="text1"/>
        </w:rPr>
        <w:t xml:space="preserve">dle </w:t>
      </w:r>
      <w:r w:rsidR="00932492">
        <w:rPr>
          <w:color w:val="000000" w:themeColor="text1"/>
        </w:rPr>
        <w:t xml:space="preserve">vyhlášky </w:t>
      </w:r>
      <w:r w:rsidR="00123D00">
        <w:rPr>
          <w:color w:val="000000" w:themeColor="text1"/>
        </w:rPr>
        <w:t>398/2009 Sb.</w:t>
      </w:r>
      <w:r w:rsidR="00932492">
        <w:rPr>
          <w:color w:val="000000" w:themeColor="text1"/>
        </w:rPr>
        <w:t xml:space="preserve"> </w:t>
      </w:r>
      <w:r w:rsidR="00932492" w:rsidRPr="00932492">
        <w:rPr>
          <w:color w:val="000000" w:themeColor="text1"/>
        </w:rPr>
        <w:t>o obecných technických požadavcích zabezpečujících bezbariérové užívání staveb</w:t>
      </w:r>
      <w:r w:rsidR="00932492">
        <w:rPr>
          <w:color w:val="000000" w:themeColor="text1"/>
        </w:rPr>
        <w:t>;</w:t>
      </w:r>
    </w:p>
    <w:p w14:paraId="2D48E07A" w14:textId="18B57FC3" w:rsidR="00123D00" w:rsidRDefault="00FE680E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>v</w:t>
      </w:r>
      <w:r w:rsidR="00123D00">
        <w:rPr>
          <w:color w:val="000000" w:themeColor="text1"/>
        </w:rPr>
        <w:t xml:space="preserve">ybrané lůžkové pokoje </w:t>
      </w:r>
      <w:r>
        <w:rPr>
          <w:color w:val="000000" w:themeColor="text1"/>
        </w:rPr>
        <w:t xml:space="preserve">budou </w:t>
      </w:r>
      <w:r w:rsidR="00123D00">
        <w:rPr>
          <w:color w:val="000000" w:themeColor="text1"/>
        </w:rPr>
        <w:t>pro imobilní</w:t>
      </w:r>
      <w:r w:rsidR="00932492">
        <w:rPr>
          <w:color w:val="000000" w:themeColor="text1"/>
        </w:rPr>
        <w:t>;</w:t>
      </w:r>
    </w:p>
    <w:p w14:paraId="5FD87F03" w14:textId="557533F5" w:rsidR="00123D00" w:rsidRDefault="00123D00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 xml:space="preserve">WC u lůžkových oddělení pro imobilní </w:t>
      </w:r>
      <w:r w:rsidR="00FE680E">
        <w:rPr>
          <w:color w:val="000000" w:themeColor="text1"/>
        </w:rPr>
        <w:t>bud</w:t>
      </w:r>
      <w:r w:rsidR="007B4320">
        <w:rPr>
          <w:color w:val="000000" w:themeColor="text1"/>
        </w:rPr>
        <w:t>ou</w:t>
      </w:r>
      <w:r w:rsidR="00FE680E">
        <w:rPr>
          <w:color w:val="000000" w:themeColor="text1"/>
        </w:rPr>
        <w:t xml:space="preserve"> </w:t>
      </w:r>
      <w:r>
        <w:rPr>
          <w:color w:val="000000" w:themeColor="text1"/>
        </w:rPr>
        <w:t>očisty pacientů</w:t>
      </w:r>
      <w:r w:rsidR="00932492">
        <w:rPr>
          <w:color w:val="000000" w:themeColor="text1"/>
        </w:rPr>
        <w:t>;</w:t>
      </w:r>
    </w:p>
    <w:p w14:paraId="0F8D7600" w14:textId="55383451" w:rsidR="008D0175" w:rsidRPr="00123D00" w:rsidRDefault="00FE680E" w:rsidP="007B4320">
      <w:pPr>
        <w:pStyle w:val="Bezmezer"/>
        <w:numPr>
          <w:ilvl w:val="0"/>
          <w:numId w:val="8"/>
        </w:numPr>
        <w:spacing w:line="276" w:lineRule="auto"/>
        <w:ind w:left="851" w:hanging="284"/>
        <w:jc w:val="both"/>
        <w:rPr>
          <w:color w:val="000000" w:themeColor="text1"/>
        </w:rPr>
      </w:pPr>
      <w:r>
        <w:rPr>
          <w:color w:val="000000" w:themeColor="text1"/>
        </w:rPr>
        <w:t>v</w:t>
      </w:r>
      <w:r w:rsidR="008D0175">
        <w:rPr>
          <w:color w:val="000000" w:themeColor="text1"/>
        </w:rPr>
        <w:t xml:space="preserve">yhrazená parkoviště </w:t>
      </w:r>
      <w:r>
        <w:rPr>
          <w:color w:val="000000" w:themeColor="text1"/>
        </w:rPr>
        <w:t xml:space="preserve">budou </w:t>
      </w:r>
      <w:r w:rsidR="008D0175">
        <w:rPr>
          <w:color w:val="000000" w:themeColor="text1"/>
        </w:rPr>
        <w:t>pro imobilní</w:t>
      </w:r>
      <w:r w:rsidR="00932492">
        <w:rPr>
          <w:color w:val="000000" w:themeColor="text1"/>
        </w:rPr>
        <w:t>.</w:t>
      </w:r>
    </w:p>
    <w:p w14:paraId="40F4A4A8" w14:textId="77777777" w:rsidR="000F7777" w:rsidRDefault="000F7777" w:rsidP="007B4320">
      <w:pPr>
        <w:pStyle w:val="Bezmezer"/>
        <w:spacing w:line="276" w:lineRule="auto"/>
        <w:ind w:left="284"/>
        <w:jc w:val="both"/>
        <w:rPr>
          <w:b/>
        </w:rPr>
      </w:pPr>
    </w:p>
    <w:p w14:paraId="045DA5E4" w14:textId="24B21848" w:rsidR="00777F0E" w:rsidRDefault="00777F0E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11. POPIS VLIVU STAVBY NA ŽIVOTNÍ PROSTŘEDÍ A OCHRANU ZVLÁŠTNÍCH ZÁJMŮ</w:t>
      </w:r>
    </w:p>
    <w:p w14:paraId="17B1BBAD" w14:textId="77777777" w:rsidR="008D0175" w:rsidRDefault="008D0175" w:rsidP="0076564D">
      <w:pPr>
        <w:pStyle w:val="Bezmezer"/>
        <w:spacing w:line="276" w:lineRule="auto"/>
        <w:jc w:val="both"/>
        <w:rPr>
          <w:b/>
        </w:rPr>
      </w:pPr>
    </w:p>
    <w:p w14:paraId="187996E5" w14:textId="77777777" w:rsidR="00777F0E" w:rsidRDefault="00777F0E" w:rsidP="00E13264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1. Ochrana ovzduší</w:t>
      </w:r>
    </w:p>
    <w:p w14:paraId="0B9E87C4" w14:textId="77777777" w:rsidR="008D0175" w:rsidRDefault="008D0175" w:rsidP="00E13264">
      <w:pPr>
        <w:pStyle w:val="Bezmezer"/>
        <w:spacing w:line="276" w:lineRule="auto"/>
        <w:ind w:left="426"/>
        <w:jc w:val="both"/>
      </w:pPr>
      <w:r>
        <w:t>O</w:t>
      </w:r>
      <w:r w:rsidR="00272058">
        <w:t>bjekt nebude</w:t>
      </w:r>
      <w:r>
        <w:t xml:space="preserve"> přímo znečišťovat ovzduší, je napojen na centrální teplo.</w:t>
      </w:r>
      <w:r w:rsidR="00272058">
        <w:t xml:space="preserve"> </w:t>
      </w:r>
    </w:p>
    <w:p w14:paraId="0C5712AD" w14:textId="77777777" w:rsidR="007B4320" w:rsidRDefault="007B4320" w:rsidP="00E13264">
      <w:pPr>
        <w:pStyle w:val="Bezmezer"/>
        <w:spacing w:line="276" w:lineRule="auto"/>
        <w:ind w:left="426"/>
        <w:jc w:val="both"/>
        <w:rPr>
          <w:b/>
        </w:rPr>
      </w:pPr>
    </w:p>
    <w:p w14:paraId="5BCB22FF" w14:textId="77777777" w:rsidR="00777F0E" w:rsidRDefault="00777F0E" w:rsidP="00E13264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2.</w:t>
      </w:r>
      <w:r w:rsidR="00262E3F">
        <w:rPr>
          <w:b/>
        </w:rPr>
        <w:t xml:space="preserve"> </w:t>
      </w:r>
      <w:r>
        <w:rPr>
          <w:b/>
        </w:rPr>
        <w:t>Ochrana vod</w:t>
      </w:r>
    </w:p>
    <w:p w14:paraId="1B0A84B4" w14:textId="77777777" w:rsidR="00272058" w:rsidRPr="00272058" w:rsidRDefault="008D0175" w:rsidP="00E13264">
      <w:pPr>
        <w:pStyle w:val="Bezmezer"/>
        <w:spacing w:line="276" w:lineRule="auto"/>
        <w:ind w:left="426"/>
        <w:jc w:val="both"/>
      </w:pPr>
      <w:r>
        <w:t>Popisovaný objekt nebude produkovat infekční odpadní vody.</w:t>
      </w:r>
    </w:p>
    <w:p w14:paraId="03743411" w14:textId="77777777" w:rsidR="007B4320" w:rsidRDefault="007B4320" w:rsidP="00E13264">
      <w:pPr>
        <w:pStyle w:val="Bezmezer"/>
        <w:spacing w:line="276" w:lineRule="auto"/>
        <w:ind w:left="426"/>
        <w:jc w:val="both"/>
        <w:rPr>
          <w:b/>
        </w:rPr>
      </w:pPr>
    </w:p>
    <w:p w14:paraId="7D91AEBA" w14:textId="77777777" w:rsidR="00777F0E" w:rsidRDefault="00777F0E" w:rsidP="00E13264">
      <w:pPr>
        <w:pStyle w:val="Bezmezer"/>
        <w:spacing w:line="276" w:lineRule="auto"/>
        <w:ind w:left="426" w:hanging="426"/>
        <w:jc w:val="both"/>
        <w:rPr>
          <w:b/>
        </w:rPr>
      </w:pPr>
      <w:r>
        <w:rPr>
          <w:b/>
        </w:rPr>
        <w:t>3.</w:t>
      </w:r>
      <w:r w:rsidR="00262E3F">
        <w:rPr>
          <w:b/>
        </w:rPr>
        <w:t xml:space="preserve"> </w:t>
      </w:r>
      <w:r>
        <w:rPr>
          <w:b/>
        </w:rPr>
        <w:t>Ochrana přírody a krajiny.</w:t>
      </w:r>
    </w:p>
    <w:p w14:paraId="4F34033E" w14:textId="23D9F5D5" w:rsidR="009A24AA" w:rsidRPr="00DF6339" w:rsidRDefault="008D0175" w:rsidP="00DF6339">
      <w:pPr>
        <w:pStyle w:val="Bezmezer"/>
        <w:spacing w:line="276" w:lineRule="auto"/>
        <w:ind w:left="426"/>
        <w:jc w:val="both"/>
      </w:pPr>
      <w:r>
        <w:t>Stavb</w:t>
      </w:r>
      <w:r w:rsidR="00463AF9">
        <w:t>a</w:t>
      </w:r>
      <w:r>
        <w:t xml:space="preserve"> bude posuzov</w:t>
      </w:r>
      <w:r w:rsidR="004A79AF">
        <w:t>ána</w:t>
      </w:r>
      <w:r>
        <w:t xml:space="preserve"> z pohledu zákona 100/20</w:t>
      </w:r>
      <w:r w:rsidR="00D92B97">
        <w:t>0</w:t>
      </w:r>
      <w:r>
        <w:t xml:space="preserve">1 Sb. </w:t>
      </w:r>
      <w:r w:rsidR="004A79AF" w:rsidRPr="004A79AF">
        <w:t>Zákon o posuzování vlivů na</w:t>
      </w:r>
      <w:r w:rsidR="00481E38">
        <w:t> </w:t>
      </w:r>
      <w:r w:rsidR="004A79AF" w:rsidRPr="004A79AF">
        <w:t>životní prostředí a o změně některých souvisejících zákonů (zákon o posuzování vlivů na</w:t>
      </w:r>
      <w:r w:rsidR="00481E38">
        <w:t> </w:t>
      </w:r>
      <w:r w:rsidR="004A79AF" w:rsidRPr="004A79AF">
        <w:t>životní prostředí)</w:t>
      </w:r>
      <w:r w:rsidR="00272058" w:rsidRPr="00272058">
        <w:t>.</w:t>
      </w:r>
    </w:p>
    <w:p w14:paraId="196D543E" w14:textId="32093A51" w:rsidR="00777F0E" w:rsidRDefault="00777F0E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 w:rsidRPr="003B0892">
        <w:rPr>
          <w:b/>
          <w:shd w:val="clear" w:color="auto" w:fill="17365D" w:themeFill="text2" w:themeFillShade="BF"/>
        </w:rPr>
        <w:lastRenderedPageBreak/>
        <w:t>12. NÁVRH ŘEŠENÍ OCH</w:t>
      </w:r>
      <w:bookmarkStart w:id="11" w:name="_GoBack"/>
      <w:bookmarkEnd w:id="11"/>
      <w:r w:rsidRPr="003B0892">
        <w:rPr>
          <w:b/>
          <w:shd w:val="clear" w:color="auto" w:fill="17365D" w:themeFill="text2" w:themeFillShade="BF"/>
        </w:rPr>
        <w:t>RANY STAVBY PŘED NEGATIVNÍMI ÚČINKY VNĚJŠÍHO PROSTŘEDÍ</w:t>
      </w:r>
    </w:p>
    <w:p w14:paraId="12458586" w14:textId="77777777" w:rsidR="008D0175" w:rsidRDefault="008D0175" w:rsidP="0076564D">
      <w:pPr>
        <w:pStyle w:val="Bezmezer"/>
        <w:spacing w:line="276" w:lineRule="auto"/>
        <w:jc w:val="both"/>
        <w:rPr>
          <w:b/>
        </w:rPr>
      </w:pPr>
    </w:p>
    <w:p w14:paraId="10202599" w14:textId="42747804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a</w:t>
      </w:r>
      <w:r w:rsidR="000E6B1C">
        <w:rPr>
          <w:b/>
        </w:rPr>
        <w:t>)</w:t>
      </w:r>
      <w:r>
        <w:rPr>
          <w:b/>
        </w:rPr>
        <w:t xml:space="preserve"> povodně</w:t>
      </w:r>
    </w:p>
    <w:p w14:paraId="3C4F0FBC" w14:textId="77777777" w:rsidR="00F51F90" w:rsidRDefault="00272058" w:rsidP="00F259E4">
      <w:pPr>
        <w:pStyle w:val="Bezmezer"/>
        <w:spacing w:line="276" w:lineRule="auto"/>
        <w:ind w:left="426"/>
        <w:jc w:val="both"/>
      </w:pPr>
      <w:r w:rsidRPr="00272058">
        <w:t>Stavba se nenachází v záplavovém území.</w:t>
      </w:r>
      <w:r w:rsidR="00A159EC">
        <w:t xml:space="preserve"> </w:t>
      </w:r>
    </w:p>
    <w:p w14:paraId="1BFE3304" w14:textId="77777777" w:rsidR="007B4320" w:rsidRDefault="007B4320" w:rsidP="007B4320">
      <w:pPr>
        <w:pStyle w:val="Bezmezer"/>
        <w:spacing w:line="276" w:lineRule="auto"/>
        <w:ind w:left="284"/>
        <w:jc w:val="both"/>
      </w:pPr>
    </w:p>
    <w:p w14:paraId="401B7F21" w14:textId="5D40747E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b</w:t>
      </w:r>
      <w:r w:rsidR="000E6B1C">
        <w:rPr>
          <w:b/>
        </w:rPr>
        <w:t>)</w:t>
      </w:r>
      <w:r>
        <w:rPr>
          <w:b/>
        </w:rPr>
        <w:t xml:space="preserve"> sesuvy půdy</w:t>
      </w:r>
    </w:p>
    <w:p w14:paraId="2D7661F2" w14:textId="27D061A8" w:rsidR="005D21F0" w:rsidRDefault="00B867D1" w:rsidP="00C9277E">
      <w:pPr>
        <w:pStyle w:val="Bezmezer"/>
        <w:spacing w:line="276" w:lineRule="auto"/>
        <w:ind w:left="426"/>
        <w:jc w:val="both"/>
      </w:pPr>
      <w:r>
        <w:t xml:space="preserve">V lokalitě bude třeba zabezpečit stavební jámu </w:t>
      </w:r>
      <w:r w:rsidR="000E6B1C">
        <w:t xml:space="preserve">u nových objektů </w:t>
      </w:r>
      <w:r>
        <w:t>záporovou stěnou</w:t>
      </w:r>
      <w:r w:rsidR="00A159EC">
        <w:t xml:space="preserve"> s</w:t>
      </w:r>
      <w:r w:rsidR="007B4320">
        <w:t> </w:t>
      </w:r>
      <w:r w:rsidR="00A159EC">
        <w:t>kotvením</w:t>
      </w:r>
      <w:r>
        <w:t xml:space="preserve">. Výškové poměry na staveništi bude </w:t>
      </w:r>
      <w:r w:rsidR="000E6B1C">
        <w:t xml:space="preserve">nutné </w:t>
      </w:r>
      <w:r>
        <w:t>řešit odtěžením přebytečné zeminy</w:t>
      </w:r>
      <w:r w:rsidR="000E6B1C">
        <w:t>.</w:t>
      </w:r>
      <w:r>
        <w:t xml:space="preserve"> </w:t>
      </w:r>
      <w:r w:rsidR="000E6B1C">
        <w:t>Z</w:t>
      </w:r>
      <w:r>
        <w:t>aložení objekt</w:t>
      </w:r>
      <w:r w:rsidR="000E6B1C">
        <w:t>ů</w:t>
      </w:r>
      <w:r>
        <w:t xml:space="preserve"> </w:t>
      </w:r>
      <w:r w:rsidR="000E6B1C">
        <w:t xml:space="preserve">bude </w:t>
      </w:r>
      <w:r>
        <w:t>na úrovni shodné se sousedním objekt</w:t>
      </w:r>
      <w:r w:rsidR="000E6B1C">
        <w:t>em A</w:t>
      </w:r>
      <w:r w:rsidR="005D21F0">
        <w:t>.</w:t>
      </w:r>
      <w:r w:rsidR="007B4320">
        <w:t xml:space="preserve"> </w:t>
      </w:r>
      <w:r w:rsidR="00EE5D62">
        <w:t xml:space="preserve">Stavební jáma – záporová stěna </w:t>
      </w:r>
      <w:r w:rsidR="005D21F0">
        <w:t xml:space="preserve">bude </w:t>
      </w:r>
      <w:r w:rsidR="00EE5D62">
        <w:t>po celém obvodu stavby</w:t>
      </w:r>
      <w:r w:rsidR="00A159EC">
        <w:t>.</w:t>
      </w:r>
    </w:p>
    <w:p w14:paraId="79F3979B" w14:textId="307EFF85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c</w:t>
      </w:r>
      <w:r w:rsidR="000E6B1C">
        <w:rPr>
          <w:b/>
        </w:rPr>
        <w:t>)</w:t>
      </w:r>
      <w:r>
        <w:rPr>
          <w:b/>
        </w:rPr>
        <w:t xml:space="preserve"> poddolované území</w:t>
      </w:r>
    </w:p>
    <w:p w14:paraId="110C0195" w14:textId="69D4FE0D" w:rsidR="00272058" w:rsidRDefault="00272058" w:rsidP="00F259E4">
      <w:pPr>
        <w:pStyle w:val="Bezmezer"/>
        <w:spacing w:line="276" w:lineRule="auto"/>
        <w:ind w:left="426"/>
        <w:jc w:val="both"/>
      </w:pPr>
      <w:r w:rsidRPr="00272058">
        <w:t>V dané lokalitě nejsou dotčeny zájmy ochrany výhradních ložisek nerostů.</w:t>
      </w:r>
      <w:r w:rsidR="00A20361">
        <w:t xml:space="preserve"> </w:t>
      </w:r>
      <w:r w:rsidR="009A24AA">
        <w:t xml:space="preserve">V dané lokalitě se </w:t>
      </w:r>
      <w:r w:rsidRPr="00272058">
        <w:t>poddolované území nenacház</w:t>
      </w:r>
      <w:r w:rsidR="005D21F0">
        <w:t>í</w:t>
      </w:r>
      <w:r w:rsidRPr="00272058">
        <w:t>.</w:t>
      </w:r>
      <w:r w:rsidR="00FC5955">
        <w:t xml:space="preserve"> Území se nachází v láze</w:t>
      </w:r>
      <w:r w:rsidR="000E6B1C">
        <w:t>ň</w:t>
      </w:r>
      <w:r w:rsidR="00FC5955">
        <w:t>ské ochraně podzemních minerálních vod.</w:t>
      </w:r>
    </w:p>
    <w:p w14:paraId="2B2339C0" w14:textId="77777777" w:rsidR="00421147" w:rsidRPr="00272058" w:rsidRDefault="00421147" w:rsidP="0076564D">
      <w:pPr>
        <w:pStyle w:val="Bezmezer"/>
        <w:spacing w:line="276" w:lineRule="auto"/>
        <w:jc w:val="both"/>
      </w:pPr>
    </w:p>
    <w:p w14:paraId="14A576BE" w14:textId="3E701DAC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d</w:t>
      </w:r>
      <w:r w:rsidR="000E6B1C">
        <w:rPr>
          <w:b/>
        </w:rPr>
        <w:t>)</w:t>
      </w:r>
      <w:r>
        <w:rPr>
          <w:b/>
        </w:rPr>
        <w:t xml:space="preserve"> seizmicita</w:t>
      </w:r>
    </w:p>
    <w:p w14:paraId="2AC900AF" w14:textId="26A18288" w:rsidR="00272058" w:rsidRDefault="00272058" w:rsidP="00F259E4">
      <w:pPr>
        <w:pStyle w:val="Bezmezer"/>
        <w:spacing w:line="276" w:lineRule="auto"/>
        <w:ind w:left="426"/>
        <w:jc w:val="both"/>
      </w:pPr>
      <w:r w:rsidRPr="00272058">
        <w:t xml:space="preserve">Lokalita se nachází v seizmické oblasti </w:t>
      </w:r>
      <w:r w:rsidR="00D92B97">
        <w:t>g = 0,04,</w:t>
      </w:r>
      <w:r w:rsidR="00B04E4F">
        <w:t xml:space="preserve"> </w:t>
      </w:r>
      <w:r w:rsidRPr="00272058">
        <w:t>dle ČSN</w:t>
      </w:r>
      <w:r w:rsidR="00D92B97">
        <w:t xml:space="preserve"> EN 1998-1</w:t>
      </w:r>
      <w:r w:rsidRPr="00272058">
        <w:t>.</w:t>
      </w:r>
    </w:p>
    <w:p w14:paraId="7871BF50" w14:textId="77777777" w:rsidR="00421147" w:rsidRPr="00272058" w:rsidRDefault="00421147" w:rsidP="0076564D">
      <w:pPr>
        <w:pStyle w:val="Bezmezer"/>
        <w:spacing w:line="276" w:lineRule="auto"/>
        <w:jc w:val="both"/>
      </w:pPr>
    </w:p>
    <w:p w14:paraId="7C2C131C" w14:textId="672AC5FB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e</w:t>
      </w:r>
      <w:r w:rsidR="000E6B1C">
        <w:rPr>
          <w:b/>
        </w:rPr>
        <w:t>)</w:t>
      </w:r>
      <w:r>
        <w:rPr>
          <w:b/>
        </w:rPr>
        <w:t xml:space="preserve"> radon</w:t>
      </w:r>
    </w:p>
    <w:p w14:paraId="41E61BB2" w14:textId="04903FF8" w:rsidR="00272058" w:rsidRDefault="00A20361" w:rsidP="00F259E4">
      <w:pPr>
        <w:pStyle w:val="Bezmezer"/>
        <w:spacing w:line="276" w:lineRule="auto"/>
        <w:ind w:left="426"/>
        <w:jc w:val="both"/>
      </w:pPr>
      <w:r>
        <w:t xml:space="preserve">Součástí </w:t>
      </w:r>
      <w:r w:rsidR="00421147">
        <w:t>inženýrsko-geologického průzkumu (</w:t>
      </w:r>
      <w:r>
        <w:t>IGP</w:t>
      </w:r>
      <w:r w:rsidR="00421147">
        <w:t>)</w:t>
      </w:r>
      <w:r>
        <w:t xml:space="preserve"> bude i zjištění půdního radonu v podloží.</w:t>
      </w:r>
      <w:r w:rsidR="00F37195">
        <w:t xml:space="preserve"> </w:t>
      </w:r>
      <w:r w:rsidR="00EE5D62">
        <w:t>Předpokl</w:t>
      </w:r>
      <w:r w:rsidR="00421147">
        <w:t>á</w:t>
      </w:r>
      <w:r w:rsidR="00EE5D62">
        <w:t>d</w:t>
      </w:r>
      <w:r w:rsidR="00421147">
        <w:t>á se</w:t>
      </w:r>
      <w:r w:rsidR="00EE5D62">
        <w:t xml:space="preserve"> střední riziko.</w:t>
      </w:r>
    </w:p>
    <w:p w14:paraId="17448A7C" w14:textId="77777777" w:rsidR="00421147" w:rsidRPr="00272058" w:rsidRDefault="00421147" w:rsidP="0076564D">
      <w:pPr>
        <w:pStyle w:val="Bezmezer"/>
        <w:spacing w:line="276" w:lineRule="auto"/>
        <w:jc w:val="both"/>
      </w:pPr>
    </w:p>
    <w:p w14:paraId="33C165B0" w14:textId="6EBF780A" w:rsidR="00777F0E" w:rsidRDefault="00777F0E" w:rsidP="0076564D">
      <w:pPr>
        <w:pStyle w:val="Bezmezer"/>
        <w:spacing w:line="276" w:lineRule="auto"/>
        <w:jc w:val="both"/>
        <w:rPr>
          <w:b/>
        </w:rPr>
      </w:pPr>
      <w:r>
        <w:rPr>
          <w:b/>
        </w:rPr>
        <w:t>f</w:t>
      </w:r>
      <w:r w:rsidR="000E6B1C">
        <w:rPr>
          <w:b/>
        </w:rPr>
        <w:t>)</w:t>
      </w:r>
      <w:r>
        <w:rPr>
          <w:b/>
        </w:rPr>
        <w:t xml:space="preserve"> hluk</w:t>
      </w:r>
    </w:p>
    <w:p w14:paraId="7DB4AC3D" w14:textId="03BDAA85" w:rsidR="00B63807" w:rsidRDefault="00E1421A" w:rsidP="00B63807">
      <w:pPr>
        <w:pStyle w:val="Bezmezer"/>
        <w:spacing w:line="276" w:lineRule="auto"/>
        <w:ind w:left="426"/>
        <w:jc w:val="both"/>
      </w:pPr>
      <w:r>
        <w:t xml:space="preserve">V rámci návrhu je počítáno s využitím </w:t>
      </w:r>
      <w:r w:rsidR="00FC5955">
        <w:t>provizorních</w:t>
      </w:r>
      <w:r w:rsidR="00421147">
        <w:t xml:space="preserve"> </w:t>
      </w:r>
      <w:r>
        <w:t>protihlukových opatření</w:t>
      </w:r>
      <w:r w:rsidR="00421147">
        <w:t xml:space="preserve"> </w:t>
      </w:r>
      <w:r>
        <w:t>a s návrhem nových</w:t>
      </w:r>
      <w:r w:rsidR="00421147">
        <w:t xml:space="preserve"> opatření</w:t>
      </w:r>
      <w:r>
        <w:t xml:space="preserve"> jako součást obvodového pláště</w:t>
      </w:r>
      <w:r w:rsidR="00B04E4F">
        <w:t xml:space="preserve"> a </w:t>
      </w:r>
      <w:r w:rsidR="00FC5955">
        <w:t>doplňkových akustických zástěn.</w:t>
      </w:r>
      <w:r w:rsidR="00B04E4F">
        <w:t xml:space="preserve"> </w:t>
      </w:r>
      <w:r w:rsidR="00D92B97">
        <w:t>V</w:t>
      </w:r>
      <w:r w:rsidR="00B04E4F">
        <w:t> </w:t>
      </w:r>
      <w:r w:rsidR="00D92B97">
        <w:t>daném případě se jedná o skladbu  nových konstrukcí, která splňuje akustické parametry,</w:t>
      </w:r>
      <w:r w:rsidR="00ED3B50">
        <w:t xml:space="preserve"> </w:t>
      </w:r>
      <w:r w:rsidR="00D92B97">
        <w:t>jedná se o strojovny VZT, o aku</w:t>
      </w:r>
      <w:r w:rsidR="003E760D">
        <w:t>stické konstrukce u chladicích zaříz</w:t>
      </w:r>
      <w:r w:rsidR="00D92B97">
        <w:t>ení</w:t>
      </w:r>
      <w:r w:rsidR="00ED3B50">
        <w:t xml:space="preserve"> na střeše objektu a o doprovodná opatření , která mohou vyniknout na základě akustické studie pro ochránění stávajících provozu   od hluku stavební výroby</w:t>
      </w:r>
      <w:r w:rsidR="00B63807">
        <w:t xml:space="preserve">  Hluková opatření jsou navrhována na základě NV 272/2011 Sb</w:t>
      </w:r>
      <w:r w:rsidR="00B04E4F">
        <w:t>.</w:t>
      </w:r>
      <w:r w:rsidR="00B63807">
        <w:t xml:space="preserve"> o ochraně zdraví před nepříznivými účinky hluku a vibrací</w:t>
      </w:r>
      <w:r w:rsidR="00B04E4F">
        <w:t xml:space="preserve"> v </w:t>
      </w:r>
      <w:r w:rsidR="00B63807">
        <w:t>aktuálním znění.</w:t>
      </w:r>
    </w:p>
    <w:p w14:paraId="4AE7BBB8" w14:textId="77777777" w:rsidR="008A47BF" w:rsidRDefault="008A47BF" w:rsidP="0076564D">
      <w:pPr>
        <w:pStyle w:val="Bezmezer"/>
        <w:spacing w:line="276" w:lineRule="auto"/>
        <w:jc w:val="both"/>
        <w:rPr>
          <w:b/>
        </w:rPr>
      </w:pPr>
    </w:p>
    <w:p w14:paraId="37194D39" w14:textId="2D5E4EF9" w:rsidR="007E6D25" w:rsidRDefault="00777F0E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13. RIZIKA, NEJISTOTY</w:t>
      </w:r>
    </w:p>
    <w:p w14:paraId="60B45334" w14:textId="77777777" w:rsidR="00D340FC" w:rsidRDefault="00D340FC" w:rsidP="0076564D">
      <w:pPr>
        <w:pStyle w:val="Bezmezer"/>
        <w:spacing w:line="276" w:lineRule="auto"/>
        <w:jc w:val="both"/>
        <w:rPr>
          <w:b/>
        </w:rPr>
      </w:pPr>
    </w:p>
    <w:p w14:paraId="00E8E762" w14:textId="51D0401C" w:rsidR="008D0175" w:rsidRDefault="008D0175" w:rsidP="0076564D">
      <w:pPr>
        <w:pStyle w:val="Bezmezer"/>
        <w:spacing w:line="276" w:lineRule="auto"/>
        <w:jc w:val="both"/>
        <w:rPr>
          <w:b/>
          <w:color w:val="000000" w:themeColor="text1"/>
        </w:rPr>
      </w:pPr>
      <w:r w:rsidRPr="008D0175">
        <w:rPr>
          <w:b/>
          <w:color w:val="000000" w:themeColor="text1"/>
        </w:rPr>
        <w:t>Založení objektu</w:t>
      </w:r>
      <w:r w:rsidR="00231F0F">
        <w:rPr>
          <w:b/>
          <w:color w:val="000000" w:themeColor="text1"/>
        </w:rPr>
        <w:t>,</w:t>
      </w:r>
      <w:r w:rsidRPr="008D0175">
        <w:rPr>
          <w:b/>
          <w:color w:val="000000" w:themeColor="text1"/>
        </w:rPr>
        <w:t xml:space="preserve"> inženýrsko</w:t>
      </w:r>
      <w:r w:rsidR="00231F0F">
        <w:rPr>
          <w:b/>
          <w:color w:val="000000" w:themeColor="text1"/>
        </w:rPr>
        <w:t>-</w:t>
      </w:r>
      <w:r w:rsidRPr="008D0175">
        <w:rPr>
          <w:b/>
          <w:color w:val="000000" w:themeColor="text1"/>
        </w:rPr>
        <w:t>geologický průzkum:</w:t>
      </w:r>
    </w:p>
    <w:p w14:paraId="020146E3" w14:textId="42A070B5" w:rsidR="008D0175" w:rsidRDefault="008D0175" w:rsidP="00F259E4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8D0175">
        <w:rPr>
          <w:color w:val="000000" w:themeColor="text1"/>
        </w:rPr>
        <w:t>Podklady pro založení objektu byly převzaty z podkladů geofondu, jedná se o sondy a vrt</w:t>
      </w:r>
      <w:r w:rsidR="007722E7">
        <w:rPr>
          <w:color w:val="000000" w:themeColor="text1"/>
        </w:rPr>
        <w:t>y</w:t>
      </w:r>
      <w:r w:rsidRPr="008D0175">
        <w:rPr>
          <w:color w:val="000000" w:themeColor="text1"/>
        </w:rPr>
        <w:t>, které se nacházejí v těsné blízkosti staveniště.</w:t>
      </w:r>
      <w:r>
        <w:rPr>
          <w:color w:val="000000" w:themeColor="text1"/>
        </w:rPr>
        <w:t xml:space="preserve"> Předpokládá se, že se mohou objevit drobné odchylky od zjištěného stavu.</w:t>
      </w:r>
    </w:p>
    <w:p w14:paraId="0609335C" w14:textId="77777777" w:rsidR="008D0175" w:rsidRDefault="008D0175" w:rsidP="0076564D">
      <w:pPr>
        <w:pStyle w:val="Bezmezer"/>
        <w:spacing w:line="276" w:lineRule="auto"/>
        <w:jc w:val="both"/>
        <w:rPr>
          <w:b/>
          <w:color w:val="000000" w:themeColor="text1"/>
        </w:rPr>
      </w:pPr>
    </w:p>
    <w:p w14:paraId="2A03F493" w14:textId="60661AF9" w:rsidR="008D0175" w:rsidRDefault="0028316A" w:rsidP="0076564D">
      <w:pPr>
        <w:pStyle w:val="Bezmezer"/>
        <w:spacing w:line="276" w:lineRule="auto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>Rekonstrukce</w:t>
      </w:r>
      <w:r w:rsidR="008D0175" w:rsidRPr="008D0175">
        <w:rPr>
          <w:b/>
          <w:color w:val="000000" w:themeColor="text1"/>
        </w:rPr>
        <w:t xml:space="preserve"> </w:t>
      </w:r>
      <w:r w:rsidR="007722E7">
        <w:rPr>
          <w:b/>
          <w:color w:val="000000" w:themeColor="text1"/>
        </w:rPr>
        <w:t>en</w:t>
      </w:r>
      <w:r w:rsidR="00050A20">
        <w:rPr>
          <w:b/>
          <w:color w:val="000000" w:themeColor="text1"/>
        </w:rPr>
        <w:t>e</w:t>
      </w:r>
      <w:r w:rsidR="007722E7">
        <w:rPr>
          <w:b/>
          <w:color w:val="000000" w:themeColor="text1"/>
        </w:rPr>
        <w:t xml:space="preserve">rgocentra </w:t>
      </w:r>
      <w:r w:rsidR="00231F0F">
        <w:rPr>
          <w:b/>
          <w:color w:val="000000" w:themeColor="text1"/>
        </w:rPr>
        <w:t xml:space="preserve">– objekt </w:t>
      </w:r>
      <w:r>
        <w:rPr>
          <w:b/>
          <w:color w:val="000000" w:themeColor="text1"/>
        </w:rPr>
        <w:t xml:space="preserve">J </w:t>
      </w:r>
    </w:p>
    <w:p w14:paraId="36C06285" w14:textId="3EC25980" w:rsidR="008D0175" w:rsidRPr="00125F2F" w:rsidRDefault="008D0175" w:rsidP="00F259E4">
      <w:pPr>
        <w:pStyle w:val="Bezmezer"/>
        <w:spacing w:line="276" w:lineRule="auto"/>
        <w:ind w:left="426"/>
        <w:jc w:val="both"/>
        <w:rPr>
          <w:color w:val="000000" w:themeColor="text1"/>
        </w:rPr>
      </w:pPr>
      <w:r w:rsidRPr="00475E38">
        <w:rPr>
          <w:color w:val="000000" w:themeColor="text1"/>
        </w:rPr>
        <w:t xml:space="preserve">Základní předpoklad </w:t>
      </w:r>
      <w:r w:rsidR="0028316A" w:rsidRPr="00475E38">
        <w:rPr>
          <w:color w:val="000000" w:themeColor="text1"/>
        </w:rPr>
        <w:t xml:space="preserve">je rekonstrukce </w:t>
      </w:r>
      <w:r w:rsidR="00475E38" w:rsidRPr="00475E38">
        <w:rPr>
          <w:color w:val="000000" w:themeColor="text1"/>
        </w:rPr>
        <w:t>s vyloučením výluky provozu</w:t>
      </w:r>
      <w:r w:rsidR="00475E38" w:rsidRPr="00E558AD">
        <w:rPr>
          <w:color w:val="000000" w:themeColor="text1"/>
        </w:rPr>
        <w:t>.</w:t>
      </w:r>
    </w:p>
    <w:p w14:paraId="5DB98C06" w14:textId="1F569372" w:rsidR="00605751" w:rsidRDefault="00605751" w:rsidP="0076564D">
      <w:pPr>
        <w:pStyle w:val="Bezmezer"/>
        <w:spacing w:line="276" w:lineRule="auto"/>
        <w:jc w:val="both"/>
      </w:pPr>
    </w:p>
    <w:p w14:paraId="06AD7A44" w14:textId="77777777" w:rsidR="00ED77C5" w:rsidRPr="0032351A" w:rsidRDefault="0032351A" w:rsidP="0076564D">
      <w:pPr>
        <w:pStyle w:val="Bezmezer"/>
        <w:shd w:val="clear" w:color="auto" w:fill="17365D" w:themeFill="text2" w:themeFillShade="BF"/>
        <w:spacing w:line="276" w:lineRule="auto"/>
        <w:jc w:val="both"/>
        <w:rPr>
          <w:b/>
        </w:rPr>
      </w:pPr>
      <w:r>
        <w:rPr>
          <w:b/>
        </w:rPr>
        <w:t>PROPOČET FINANČNÍCH NÁKLADŮ</w:t>
      </w:r>
    </w:p>
    <w:p w14:paraId="50DBF73F" w14:textId="77777777" w:rsidR="00FD66A1" w:rsidRDefault="00FD66A1" w:rsidP="004A763F">
      <w:pPr>
        <w:pStyle w:val="Bezmezer"/>
        <w:spacing w:line="276" w:lineRule="auto"/>
        <w:jc w:val="both"/>
      </w:pPr>
    </w:p>
    <w:p w14:paraId="21A90979" w14:textId="041CA23F" w:rsidR="00FD66A1" w:rsidRDefault="004A763F" w:rsidP="004A763F">
      <w:pPr>
        <w:pStyle w:val="Bezmezer"/>
        <w:spacing w:line="276" w:lineRule="auto"/>
        <w:ind w:left="284"/>
        <w:jc w:val="both"/>
      </w:pPr>
      <w:r>
        <w:t>Příloha Studie výstavby</w:t>
      </w:r>
    </w:p>
    <w:p w14:paraId="6CDD3BC6" w14:textId="77777777" w:rsidR="00FD66A1" w:rsidRDefault="00FD66A1" w:rsidP="004A763F">
      <w:pPr>
        <w:pStyle w:val="Bezmezer"/>
        <w:spacing w:line="276" w:lineRule="auto"/>
        <w:jc w:val="both"/>
      </w:pPr>
    </w:p>
    <w:p w14:paraId="1ADC2016" w14:textId="77777777" w:rsidR="007F38F0" w:rsidRDefault="007F38F0" w:rsidP="004A763F">
      <w:pPr>
        <w:pStyle w:val="Bezmezer"/>
        <w:spacing w:line="276" w:lineRule="auto"/>
        <w:rPr>
          <w:i/>
        </w:rPr>
      </w:pPr>
    </w:p>
    <w:p w14:paraId="09C7AED5" w14:textId="77777777" w:rsidR="007F38F0" w:rsidRDefault="007F38F0" w:rsidP="004A763F">
      <w:pPr>
        <w:pStyle w:val="Bezmezer"/>
        <w:spacing w:line="276" w:lineRule="auto"/>
        <w:rPr>
          <w:i/>
        </w:rPr>
      </w:pPr>
    </w:p>
    <w:p w14:paraId="053725AF" w14:textId="1179575A" w:rsidR="007F38F0" w:rsidRDefault="007F38F0" w:rsidP="004A763F">
      <w:pPr>
        <w:pStyle w:val="Bezmezer"/>
        <w:spacing w:line="276" w:lineRule="auto"/>
        <w:rPr>
          <w:i/>
        </w:rPr>
      </w:pPr>
    </w:p>
    <w:p w14:paraId="3A0C607D" w14:textId="77777777" w:rsidR="00C4038C" w:rsidRPr="004A763F" w:rsidRDefault="00C4038C" w:rsidP="004A763F">
      <w:pPr>
        <w:pStyle w:val="Bezmezer"/>
        <w:spacing w:line="276" w:lineRule="auto"/>
        <w:rPr>
          <w:i/>
        </w:rPr>
      </w:pPr>
      <w:r w:rsidRPr="004A763F">
        <w:rPr>
          <w:i/>
        </w:rPr>
        <w:t>Použité zkratky:</w:t>
      </w:r>
    </w:p>
    <w:p w14:paraId="7B70C905" w14:textId="0CBC2394" w:rsidR="004A763F" w:rsidRDefault="00C4038C" w:rsidP="004A763F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 xml:space="preserve">RTG </w:t>
      </w:r>
      <w:r w:rsidR="004A763F">
        <w:rPr>
          <w:i/>
        </w:rPr>
        <w:tab/>
      </w:r>
      <w:r w:rsidRPr="004A763F">
        <w:rPr>
          <w:i/>
        </w:rPr>
        <w:t>–</w:t>
      </w:r>
      <w:r w:rsidR="004A763F">
        <w:rPr>
          <w:i/>
        </w:rPr>
        <w:t xml:space="preserve"> </w:t>
      </w:r>
      <w:r w:rsidRPr="004A763F">
        <w:rPr>
          <w:i/>
        </w:rPr>
        <w:t>rentgenové zařízení</w:t>
      </w:r>
    </w:p>
    <w:p w14:paraId="7D4EB121" w14:textId="248B8D28" w:rsidR="004A763F" w:rsidRDefault="00C4038C" w:rsidP="004A763F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RDG</w:t>
      </w:r>
      <w:r w:rsidR="004A763F">
        <w:rPr>
          <w:i/>
        </w:rPr>
        <w:tab/>
        <w:t xml:space="preserve">– </w:t>
      </w:r>
      <w:r w:rsidRPr="004A763F">
        <w:rPr>
          <w:i/>
        </w:rPr>
        <w:t>radiodiagnostické oddělení</w:t>
      </w:r>
    </w:p>
    <w:p w14:paraId="243A7524" w14:textId="79837CFF" w:rsidR="004A763F" w:rsidRDefault="00C4038C" w:rsidP="004A763F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LO</w:t>
      </w:r>
      <w:r w:rsidR="004A763F">
        <w:rPr>
          <w:i/>
        </w:rPr>
        <w:tab/>
        <w:t>–</w:t>
      </w:r>
      <w:r w:rsidRPr="004A763F">
        <w:rPr>
          <w:i/>
        </w:rPr>
        <w:t xml:space="preserve"> lůžkové oddělení</w:t>
      </w:r>
    </w:p>
    <w:p w14:paraId="1BBB5333" w14:textId="2685046D" w:rsidR="004A763F" w:rsidRDefault="00C4038C" w:rsidP="004A763F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CH</w:t>
      </w:r>
      <w:r w:rsidR="00BF73A9">
        <w:rPr>
          <w:i/>
        </w:rPr>
        <w:t>UC</w:t>
      </w:r>
      <w:r w:rsidR="004A763F">
        <w:rPr>
          <w:i/>
        </w:rPr>
        <w:tab/>
        <w:t xml:space="preserve">– </w:t>
      </w:r>
      <w:r w:rsidR="003A4C35" w:rsidRPr="004A763F">
        <w:rPr>
          <w:i/>
        </w:rPr>
        <w:t>chráněná úniková cesta-požárně bezpečnostní pojem</w:t>
      </w:r>
    </w:p>
    <w:p w14:paraId="0A2D4394" w14:textId="7E674647" w:rsidR="004A763F" w:rsidRDefault="003A4C35" w:rsidP="004E5021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OS</w:t>
      </w:r>
      <w:r w:rsidR="004A763F">
        <w:rPr>
          <w:i/>
        </w:rPr>
        <w:tab/>
        <w:t xml:space="preserve">– </w:t>
      </w:r>
      <w:r w:rsidRPr="004A763F">
        <w:rPr>
          <w:i/>
        </w:rPr>
        <w:t>operační sály</w:t>
      </w:r>
    </w:p>
    <w:p w14:paraId="0B0E3E58" w14:textId="2D20F0FD" w:rsidR="004A763F" w:rsidRDefault="00562838" w:rsidP="004E5021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EGC</w:t>
      </w:r>
      <w:r w:rsidR="004A763F">
        <w:rPr>
          <w:i/>
        </w:rPr>
        <w:tab/>
        <w:t xml:space="preserve">– </w:t>
      </w:r>
      <w:r w:rsidRPr="004A763F">
        <w:rPr>
          <w:i/>
        </w:rPr>
        <w:t>energocentrum</w:t>
      </w:r>
    </w:p>
    <w:p w14:paraId="3E37B714" w14:textId="52D2DE5D" w:rsidR="004A763F" w:rsidRDefault="00AB340E" w:rsidP="004E5021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VZT</w:t>
      </w:r>
      <w:r w:rsidR="004A763F">
        <w:rPr>
          <w:i/>
        </w:rPr>
        <w:tab/>
        <w:t>–</w:t>
      </w:r>
      <w:r w:rsidRPr="004A763F">
        <w:rPr>
          <w:i/>
        </w:rPr>
        <w:t xml:space="preserve"> vzduchotechnika</w:t>
      </w:r>
    </w:p>
    <w:p w14:paraId="4F91B997" w14:textId="4C16C261" w:rsidR="004A763F" w:rsidRDefault="00AB340E" w:rsidP="004E5021">
      <w:pPr>
        <w:pStyle w:val="Bezmezer"/>
        <w:tabs>
          <w:tab w:val="left" w:pos="851"/>
        </w:tabs>
        <w:spacing w:line="276" w:lineRule="auto"/>
        <w:rPr>
          <w:i/>
        </w:rPr>
      </w:pPr>
      <w:r w:rsidRPr="004A763F">
        <w:rPr>
          <w:i/>
        </w:rPr>
        <w:t>CH</w:t>
      </w:r>
      <w:r w:rsidR="004A763F">
        <w:rPr>
          <w:i/>
        </w:rPr>
        <w:t>L</w:t>
      </w:r>
      <w:r w:rsidR="004A763F">
        <w:rPr>
          <w:i/>
        </w:rPr>
        <w:tab/>
        <w:t xml:space="preserve">– </w:t>
      </w:r>
      <w:r w:rsidRPr="004A763F">
        <w:rPr>
          <w:i/>
        </w:rPr>
        <w:t>chlazení</w:t>
      </w:r>
    </w:p>
    <w:p w14:paraId="2669CFAD" w14:textId="12E5E45B" w:rsidR="004A763F" w:rsidRDefault="00E54C81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TS</w:t>
      </w:r>
      <w:r w:rsidR="004A763F">
        <w:rPr>
          <w:i/>
        </w:rPr>
        <w:tab/>
        <w:t xml:space="preserve">– </w:t>
      </w:r>
      <w:r>
        <w:rPr>
          <w:i/>
        </w:rPr>
        <w:t>trafostanice</w:t>
      </w:r>
    </w:p>
    <w:p w14:paraId="6DA7F339" w14:textId="090852E9" w:rsidR="004A763F" w:rsidRDefault="00881A2F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LO</w:t>
      </w:r>
      <w:r w:rsidR="004E5021">
        <w:rPr>
          <w:i/>
        </w:rPr>
        <w:tab/>
      </w:r>
      <w:r>
        <w:rPr>
          <w:i/>
        </w:rPr>
        <w:t xml:space="preserve"> </w:t>
      </w:r>
      <w:r w:rsidR="004E5021">
        <w:rPr>
          <w:i/>
        </w:rPr>
        <w:t xml:space="preserve">– </w:t>
      </w:r>
      <w:r>
        <w:rPr>
          <w:i/>
        </w:rPr>
        <w:t>lůžkové oddělení</w:t>
      </w:r>
    </w:p>
    <w:p w14:paraId="090B8616" w14:textId="764EC5A8" w:rsidR="004A763F" w:rsidRDefault="00881A2F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LU</w:t>
      </w:r>
      <w:r w:rsidR="004E5021">
        <w:rPr>
          <w:i/>
        </w:rPr>
        <w:tab/>
        <w:t xml:space="preserve">– </w:t>
      </w:r>
      <w:r>
        <w:rPr>
          <w:i/>
        </w:rPr>
        <w:t>lineární urychlovač</w:t>
      </w:r>
    </w:p>
    <w:p w14:paraId="67803238" w14:textId="267931BD" w:rsidR="004A763F" w:rsidRDefault="00881A2F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PET</w:t>
      </w:r>
      <w:r w:rsidR="004E5021">
        <w:rPr>
          <w:i/>
        </w:rPr>
        <w:tab/>
        <w:t xml:space="preserve">– </w:t>
      </w:r>
      <w:r>
        <w:rPr>
          <w:i/>
        </w:rPr>
        <w:t>pozitronová emisní tomografie</w:t>
      </w:r>
    </w:p>
    <w:p w14:paraId="5181EE5F" w14:textId="5092F075" w:rsidR="004A763F" w:rsidRDefault="00881A2F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TV</w:t>
      </w:r>
      <w:r w:rsidR="004E5021">
        <w:rPr>
          <w:i/>
        </w:rPr>
        <w:tab/>
        <w:t>–</w:t>
      </w:r>
      <w:r w:rsidR="004A763F">
        <w:rPr>
          <w:i/>
        </w:rPr>
        <w:t xml:space="preserve"> </w:t>
      </w:r>
      <w:r>
        <w:rPr>
          <w:i/>
        </w:rPr>
        <w:t>teplá voda</w:t>
      </w:r>
    </w:p>
    <w:p w14:paraId="79422F98" w14:textId="4A010051" w:rsidR="004A763F" w:rsidRDefault="00881A2F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KOC</w:t>
      </w:r>
      <w:r w:rsidR="004E5021">
        <w:rPr>
          <w:i/>
        </w:rPr>
        <w:tab/>
        <w:t xml:space="preserve">– </w:t>
      </w:r>
      <w:r>
        <w:rPr>
          <w:i/>
        </w:rPr>
        <w:t>komplexní onkologické centru</w:t>
      </w:r>
    </w:p>
    <w:p w14:paraId="35E613E6" w14:textId="2375FD58" w:rsidR="005A7633" w:rsidRDefault="005A7633" w:rsidP="004E5021">
      <w:pPr>
        <w:pStyle w:val="Bezmezer"/>
        <w:tabs>
          <w:tab w:val="left" w:pos="851"/>
        </w:tabs>
        <w:spacing w:line="276" w:lineRule="auto"/>
        <w:rPr>
          <w:i/>
        </w:rPr>
      </w:pPr>
      <w:r>
        <w:rPr>
          <w:i/>
        </w:rPr>
        <w:t>SEK</w:t>
      </w:r>
      <w:r w:rsidR="004E5021">
        <w:rPr>
          <w:i/>
        </w:rPr>
        <w:tab/>
      </w:r>
      <w:r>
        <w:rPr>
          <w:i/>
        </w:rPr>
        <w:t xml:space="preserve">– </w:t>
      </w:r>
      <w:r w:rsidRPr="005A7633">
        <w:rPr>
          <w:i/>
        </w:rPr>
        <w:t>sítě elektronických komunikací</w:t>
      </w:r>
    </w:p>
    <w:p w14:paraId="090EB424" w14:textId="77777777" w:rsidR="00F259E4" w:rsidRDefault="00F259E4" w:rsidP="004A763F">
      <w:pPr>
        <w:pStyle w:val="Bezmezer"/>
        <w:spacing w:line="276" w:lineRule="auto"/>
      </w:pPr>
    </w:p>
    <w:p w14:paraId="3740E164" w14:textId="77777777" w:rsidR="007F38F0" w:rsidRDefault="007F38F0" w:rsidP="004A763F">
      <w:pPr>
        <w:pStyle w:val="Bezmezer"/>
        <w:spacing w:line="276" w:lineRule="auto"/>
      </w:pPr>
    </w:p>
    <w:p w14:paraId="4F13859B" w14:textId="77777777" w:rsidR="007F38F0" w:rsidRDefault="007F38F0" w:rsidP="004A763F">
      <w:pPr>
        <w:pStyle w:val="Bezmezer"/>
        <w:spacing w:line="276" w:lineRule="auto"/>
      </w:pPr>
    </w:p>
    <w:p w14:paraId="4921BBAA" w14:textId="7F0CFA1E" w:rsidR="00C61245" w:rsidRPr="008B7216" w:rsidRDefault="00C61245" w:rsidP="004A763F">
      <w:pPr>
        <w:pStyle w:val="Bezmezer"/>
        <w:spacing w:line="276" w:lineRule="auto"/>
      </w:pPr>
      <w:r w:rsidRPr="008B7216">
        <w:t>Za zpracovatele: Ing arch J.</w:t>
      </w:r>
      <w:r>
        <w:t xml:space="preserve"> </w:t>
      </w:r>
      <w:r w:rsidRPr="008B7216">
        <w:t>Homolka</w:t>
      </w:r>
    </w:p>
    <w:sectPr w:rsidR="00C61245" w:rsidRPr="008B7216" w:rsidSect="00F259E4">
      <w:footerReference w:type="default" r:id="rId8"/>
      <w:headerReference w:type="first" r:id="rId9"/>
      <w:footerReference w:type="first" r:id="rId10"/>
      <w:pgSz w:w="11907" w:h="16839" w:code="9"/>
      <w:pgMar w:top="1701" w:right="850" w:bottom="1843" w:left="1843" w:header="709" w:footer="709" w:gutter="0"/>
      <w:cols w:space="158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01CB08" w14:textId="77777777" w:rsidR="00C9277E" w:rsidRDefault="00C9277E">
      <w:r>
        <w:separator/>
      </w:r>
    </w:p>
  </w:endnote>
  <w:endnote w:type="continuationSeparator" w:id="0">
    <w:p w14:paraId="6949E268" w14:textId="77777777" w:rsidR="00C9277E" w:rsidRDefault="00C927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tka Small">
    <w:altName w:val="Arial"/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1F274A" w14:textId="1A4A8A66" w:rsidR="00C9277E" w:rsidRDefault="00C9277E" w:rsidP="000E3BF9">
    <w:pPr>
      <w:pStyle w:val="Zpat"/>
      <w:pBdr>
        <w:top w:val="single" w:sz="12" w:space="8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rFonts w:ascii="Arial" w:hAnsi="Arial" w:cs="Arial"/>
        <w:b/>
        <w:bCs/>
        <w:noProof/>
        <w:sz w:val="18"/>
        <w:szCs w:val="18"/>
      </w:rPr>
    </w:pPr>
    <w:r>
      <w:rPr>
        <w:b/>
        <w:bCs/>
        <w:sz w:val="18"/>
        <w:szCs w:val="18"/>
      </w:rPr>
      <w:t>Generel Karlovarské krajské nemocnice – 1. etapa</w:t>
    </w:r>
    <w:r>
      <w:rPr>
        <w:b/>
        <w:bCs/>
        <w:sz w:val="18"/>
        <w:szCs w:val="18"/>
      </w:rPr>
      <w:tab/>
    </w:r>
    <w:r>
      <w:rPr>
        <w:b/>
        <w:bCs/>
        <w:sz w:val="18"/>
        <w:szCs w:val="18"/>
      </w:rPr>
      <w:tab/>
    </w:r>
    <w:r w:rsidRPr="001A7AB6">
      <w:rPr>
        <w:rFonts w:ascii="Arial" w:hAnsi="Arial" w:cs="Arial"/>
        <w:b/>
        <w:bCs/>
        <w:sz w:val="18"/>
        <w:szCs w:val="18"/>
      </w:rPr>
      <w:t>Strana</w:t>
    </w:r>
    <w:r>
      <w:rPr>
        <w:rFonts w:ascii="Arial" w:hAnsi="Arial" w:cs="Arial"/>
        <w:b/>
        <w:bCs/>
        <w:sz w:val="18"/>
        <w:szCs w:val="18"/>
      </w:rPr>
      <w:t xml:space="preserve"> </w:t>
    </w:r>
    <w:r w:rsidRPr="001A7AB6">
      <w:rPr>
        <w:rStyle w:val="slostrnky"/>
        <w:rFonts w:ascii="Arial" w:hAnsi="Arial" w:cs="Arial"/>
        <w:b/>
        <w:bCs/>
        <w:sz w:val="18"/>
        <w:szCs w:val="18"/>
      </w:rPr>
      <w:fldChar w:fldCharType="begin"/>
    </w:r>
    <w:r w:rsidRPr="001A7AB6">
      <w:rPr>
        <w:rStyle w:val="slostrnky"/>
        <w:rFonts w:ascii="Arial" w:hAnsi="Arial" w:cs="Arial"/>
        <w:b/>
        <w:bCs/>
        <w:sz w:val="18"/>
        <w:szCs w:val="18"/>
      </w:rPr>
      <w:instrText xml:space="preserve"> PAGE </w:instrText>
    </w:r>
    <w:r w:rsidRPr="001A7AB6">
      <w:rPr>
        <w:rStyle w:val="slostrnky"/>
        <w:rFonts w:ascii="Arial" w:hAnsi="Arial" w:cs="Arial"/>
        <w:b/>
        <w:bCs/>
        <w:sz w:val="18"/>
        <w:szCs w:val="18"/>
      </w:rPr>
      <w:fldChar w:fldCharType="separate"/>
    </w:r>
    <w:r w:rsidR="00580287">
      <w:rPr>
        <w:rStyle w:val="slostrnky"/>
        <w:rFonts w:ascii="Arial" w:hAnsi="Arial" w:cs="Arial"/>
        <w:b/>
        <w:bCs/>
        <w:noProof/>
        <w:sz w:val="18"/>
        <w:szCs w:val="18"/>
      </w:rPr>
      <w:t>41</w:t>
    </w:r>
    <w:r w:rsidRPr="001A7AB6">
      <w:rPr>
        <w:rStyle w:val="slostrnky"/>
        <w:rFonts w:ascii="Arial" w:hAnsi="Arial" w:cs="Arial"/>
        <w:b/>
        <w:bCs/>
        <w:sz w:val="18"/>
        <w:szCs w:val="18"/>
      </w:rPr>
      <w:fldChar w:fldCharType="end"/>
    </w:r>
    <w:r w:rsidRPr="001A7AB6">
      <w:rPr>
        <w:rStyle w:val="slostrnky"/>
        <w:rFonts w:ascii="Arial" w:hAnsi="Arial" w:cs="Arial"/>
        <w:b/>
        <w:bCs/>
        <w:sz w:val="18"/>
        <w:szCs w:val="18"/>
      </w:rPr>
      <w:t>/</w:t>
    </w:r>
    <w:r w:rsidR="00580287">
      <w:fldChar w:fldCharType="begin"/>
    </w:r>
    <w:r w:rsidR="00580287">
      <w:instrText xml:space="preserve"> SECTIONPAGES  \* MERGEFORMAT </w:instrText>
    </w:r>
    <w:r w:rsidR="00580287">
      <w:fldChar w:fldCharType="separate"/>
    </w:r>
    <w:r w:rsidR="00580287" w:rsidRPr="00580287">
      <w:rPr>
        <w:rFonts w:ascii="Arial" w:hAnsi="Arial" w:cs="Arial"/>
        <w:b/>
        <w:bCs/>
        <w:noProof/>
        <w:sz w:val="18"/>
        <w:szCs w:val="18"/>
      </w:rPr>
      <w:t>42</w:t>
    </w:r>
    <w:r w:rsidR="00580287">
      <w:rPr>
        <w:rFonts w:ascii="Arial" w:hAnsi="Arial" w:cs="Arial"/>
        <w:b/>
        <w:bCs/>
        <w:noProof/>
        <w:sz w:val="18"/>
        <w:szCs w:val="18"/>
      </w:rPr>
      <w:fldChar w:fldCharType="end"/>
    </w:r>
  </w:p>
  <w:p w14:paraId="22F55ACE" w14:textId="77777777" w:rsidR="00C9277E" w:rsidRDefault="00C9277E" w:rsidP="000E3BF9">
    <w:pPr>
      <w:pStyle w:val="Zpat"/>
      <w:pBdr>
        <w:top w:val="single" w:sz="12" w:space="8" w:color="auto"/>
        <w:left w:val="single" w:sz="12" w:space="4" w:color="auto"/>
        <w:bottom w:val="single" w:sz="12" w:space="1" w:color="auto"/>
        <w:right w:val="single" w:sz="12" w:space="4" w:color="auto"/>
      </w:pBdr>
      <w:tabs>
        <w:tab w:val="clear" w:pos="4536"/>
        <w:tab w:val="left" w:pos="6480"/>
      </w:tabs>
      <w:rPr>
        <w:b/>
        <w:bCs/>
        <w:sz w:val="8"/>
        <w:szCs w:val="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F8539" w14:textId="4346AEC2" w:rsidR="00C9277E" w:rsidRDefault="00C9277E">
    <w:pPr>
      <w:pStyle w:val="Titulnlist"/>
      <w:tabs>
        <w:tab w:val="right" w:pos="9072"/>
      </w:tabs>
      <w:jc w:val="left"/>
      <w:rPr>
        <w:b/>
        <w:bCs/>
        <w:snapToGrid w:val="0"/>
      </w:rPr>
    </w:pPr>
    <w:r>
      <w:rPr>
        <w:b/>
        <w:bCs/>
        <w:snapToGrid w:val="0"/>
      </w:rPr>
      <w:t>Jihlava, říjen 2020</w:t>
    </w:r>
    <w:r>
      <w:rPr>
        <w:snapToGrid w:val="0"/>
      </w:rPr>
      <w:tab/>
    </w:r>
  </w:p>
  <w:p w14:paraId="07A682E6" w14:textId="77777777" w:rsidR="00C9277E" w:rsidRDefault="00C9277E">
    <w:pPr>
      <w:pStyle w:val="Titulnlist"/>
      <w:tabs>
        <w:tab w:val="right" w:pos="9072"/>
      </w:tabs>
      <w:jc w:val="left"/>
      <w:rPr>
        <w:b/>
        <w:bCs/>
        <w:snapToGrid w:val="0"/>
      </w:rPr>
    </w:pPr>
  </w:p>
  <w:p w14:paraId="19F864F5" w14:textId="77777777" w:rsidR="00C9277E" w:rsidRDefault="00C9277E">
    <w:pPr>
      <w:pStyle w:val="Titulnlist"/>
      <w:tabs>
        <w:tab w:val="right" w:pos="9072"/>
      </w:tabs>
      <w:jc w:val="left"/>
      <w:rPr>
        <w:b/>
        <w:bCs/>
        <w:snapToGrid w:val="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74BB7" w14:textId="77777777" w:rsidR="00C9277E" w:rsidRDefault="00C9277E">
      <w:r>
        <w:separator/>
      </w:r>
    </w:p>
  </w:footnote>
  <w:footnote w:type="continuationSeparator" w:id="0">
    <w:p w14:paraId="594BF788" w14:textId="77777777" w:rsidR="00C9277E" w:rsidRDefault="00C9277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B08871" w14:textId="62920296" w:rsidR="00C9277E" w:rsidRDefault="00C9277E" w:rsidP="00910C23">
    <w:pPr>
      <w:pStyle w:val="Zhlav"/>
    </w:pPr>
    <w:r>
      <w:rPr>
        <w:noProof/>
      </w:rPr>
      <mc:AlternateContent>
        <mc:Choice Requires="wps">
          <w:drawing>
            <wp:anchor distT="4294967291" distB="4294967291" distL="114300" distR="114300" simplePos="0" relativeHeight="251657728" behindDoc="0" locked="1" layoutInCell="0" allowOverlap="1" wp14:anchorId="0941248F" wp14:editId="4208B199">
              <wp:simplePos x="0" y="0"/>
              <wp:positionH relativeFrom="column">
                <wp:posOffset>0</wp:posOffset>
              </wp:positionH>
              <wp:positionV relativeFrom="paragraph">
                <wp:posOffset>540384</wp:posOffset>
              </wp:positionV>
              <wp:extent cx="5760085" cy="0"/>
              <wp:effectExtent l="0" t="0" r="1206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0AADCDB" id="Line 1" o:spid="_x0000_s1026" style="position:absolute;z-index:25165772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0,42.55pt" to="453.55pt,4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" o:allowincell="f" strokeweight="2pt"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A928FAC4"/>
    <w:lvl w:ilvl="0">
      <w:numFmt w:val="decimal"/>
      <w:pStyle w:val="Nadpis4"/>
      <w:lvlText w:val="*"/>
      <w:lvlJc w:val="left"/>
      <w:rPr>
        <w:rFonts w:cs="Times New Roman"/>
      </w:rPr>
    </w:lvl>
  </w:abstractNum>
  <w:abstractNum w:abstractNumId="1" w15:restartNumberingAfterBreak="0">
    <w:nsid w:val="033D7739"/>
    <w:multiLevelType w:val="hybridMultilevel"/>
    <w:tmpl w:val="3A1C981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1563A"/>
    <w:multiLevelType w:val="multilevel"/>
    <w:tmpl w:val="DD7EEDF0"/>
    <w:lvl w:ilvl="0">
      <w:start w:val="1"/>
      <w:numFmt w:val="decimal"/>
      <w:pStyle w:val="Nadpis1"/>
      <w:lvlText w:val="A.%1"/>
      <w:lvlJc w:val="left"/>
      <w:pPr>
        <w:ind w:left="142" w:firstLine="0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pStyle w:val="Nadpis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B637913"/>
    <w:multiLevelType w:val="hybridMultilevel"/>
    <w:tmpl w:val="892A88CA"/>
    <w:lvl w:ilvl="0" w:tplc="3F3AFF52">
      <w:numFmt w:val="bullet"/>
      <w:lvlText w:val="-"/>
      <w:lvlJc w:val="left"/>
      <w:pPr>
        <w:ind w:left="107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4" w15:restartNumberingAfterBreak="0">
    <w:nsid w:val="0D907846"/>
    <w:multiLevelType w:val="hybridMultilevel"/>
    <w:tmpl w:val="99CA6D26"/>
    <w:lvl w:ilvl="0" w:tplc="7A2C8526">
      <w:start w:val="2"/>
      <w:numFmt w:val="bullet"/>
      <w:lvlText w:val="-"/>
      <w:lvlJc w:val="left"/>
      <w:pPr>
        <w:ind w:left="70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5" w15:restartNumberingAfterBreak="0">
    <w:nsid w:val="0EE46C06"/>
    <w:multiLevelType w:val="hybridMultilevel"/>
    <w:tmpl w:val="777C2A54"/>
    <w:lvl w:ilvl="0" w:tplc="8460CAC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6F1A90"/>
    <w:multiLevelType w:val="hybridMultilevel"/>
    <w:tmpl w:val="7B32A5B8"/>
    <w:lvl w:ilvl="0" w:tplc="7A2C8526">
      <w:start w:val="2"/>
      <w:numFmt w:val="bullet"/>
      <w:lvlText w:val="-"/>
      <w:lvlJc w:val="left"/>
      <w:pPr>
        <w:ind w:left="1785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7" w15:restartNumberingAfterBreak="0">
    <w:nsid w:val="134D1309"/>
    <w:multiLevelType w:val="hybridMultilevel"/>
    <w:tmpl w:val="EE7C89A4"/>
    <w:lvl w:ilvl="0" w:tplc="8460CAC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F7DC3"/>
    <w:multiLevelType w:val="hybridMultilevel"/>
    <w:tmpl w:val="EF08B26E"/>
    <w:lvl w:ilvl="0" w:tplc="8460CAC8">
      <w:start w:val="1"/>
      <w:numFmt w:val="bullet"/>
      <w:lvlText w:val="-"/>
      <w:lvlJc w:val="left"/>
      <w:pPr>
        <w:ind w:left="1253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9" w15:restartNumberingAfterBreak="0">
    <w:nsid w:val="13C06DCB"/>
    <w:multiLevelType w:val="hybridMultilevel"/>
    <w:tmpl w:val="CDE68254"/>
    <w:lvl w:ilvl="0" w:tplc="9654A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4F793F"/>
    <w:multiLevelType w:val="hybridMultilevel"/>
    <w:tmpl w:val="60A4DCF2"/>
    <w:lvl w:ilvl="0" w:tplc="9654ADB4">
      <w:start w:val="1"/>
      <w:numFmt w:val="bullet"/>
      <w:lvlText w:val="-"/>
      <w:lvlJc w:val="left"/>
      <w:pPr>
        <w:ind w:left="1151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11" w15:restartNumberingAfterBreak="0">
    <w:nsid w:val="189D7F23"/>
    <w:multiLevelType w:val="hybridMultilevel"/>
    <w:tmpl w:val="5D724844"/>
    <w:lvl w:ilvl="0" w:tplc="8460CAC8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D6B3AAB"/>
    <w:multiLevelType w:val="hybridMultilevel"/>
    <w:tmpl w:val="FF5E5FB6"/>
    <w:lvl w:ilvl="0" w:tplc="82C094E8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D03E7F"/>
    <w:multiLevelType w:val="hybridMultilevel"/>
    <w:tmpl w:val="4E1C08DC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2698538F"/>
    <w:multiLevelType w:val="singleLevel"/>
    <w:tmpl w:val="40042CBE"/>
    <w:lvl w:ilvl="0">
      <w:start w:val="1"/>
      <w:numFmt w:val="upperLetter"/>
      <w:lvlText w:val="%1.3"/>
      <w:lvlJc w:val="left"/>
      <w:pPr>
        <w:ind w:left="720" w:hanging="360"/>
      </w:pPr>
      <w:rPr>
        <w:rFonts w:hint="default"/>
      </w:rPr>
    </w:lvl>
  </w:abstractNum>
  <w:abstractNum w:abstractNumId="15" w15:restartNumberingAfterBreak="0">
    <w:nsid w:val="2B870226"/>
    <w:multiLevelType w:val="hybridMultilevel"/>
    <w:tmpl w:val="1F52E4AA"/>
    <w:lvl w:ilvl="0" w:tplc="9654ADB4">
      <w:start w:val="1"/>
      <w:numFmt w:val="bullet"/>
      <w:lvlText w:val="-"/>
      <w:lvlJc w:val="left"/>
      <w:pPr>
        <w:ind w:left="1065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6" w15:restartNumberingAfterBreak="0">
    <w:nsid w:val="30B84D4E"/>
    <w:multiLevelType w:val="hybridMultilevel"/>
    <w:tmpl w:val="0F6E3520"/>
    <w:lvl w:ilvl="0" w:tplc="7A2C85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B72289"/>
    <w:multiLevelType w:val="singleLevel"/>
    <w:tmpl w:val="FE1C41B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8" w15:restartNumberingAfterBreak="0">
    <w:nsid w:val="37766A74"/>
    <w:multiLevelType w:val="hybridMultilevel"/>
    <w:tmpl w:val="6D5CC0FA"/>
    <w:lvl w:ilvl="0" w:tplc="7A2C8526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9C772F"/>
    <w:multiLevelType w:val="hybridMultilevel"/>
    <w:tmpl w:val="2CB44842"/>
    <w:lvl w:ilvl="0" w:tplc="8460CAC8">
      <w:start w:val="1"/>
      <w:numFmt w:val="bullet"/>
      <w:lvlText w:val="-"/>
      <w:lvlJc w:val="left"/>
      <w:pPr>
        <w:ind w:left="862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1E70FF5"/>
    <w:multiLevelType w:val="hybridMultilevel"/>
    <w:tmpl w:val="A64069B0"/>
    <w:lvl w:ilvl="0" w:tplc="8460CAC8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443D9"/>
    <w:multiLevelType w:val="hybridMultilevel"/>
    <w:tmpl w:val="2B04AC14"/>
    <w:lvl w:ilvl="0" w:tplc="8460CAC8">
      <w:start w:val="1"/>
      <w:numFmt w:val="bullet"/>
      <w:lvlText w:val="-"/>
      <w:lvlJc w:val="left"/>
      <w:pPr>
        <w:ind w:left="862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498A6BAE"/>
    <w:multiLevelType w:val="hybridMultilevel"/>
    <w:tmpl w:val="F86017EC"/>
    <w:lvl w:ilvl="0" w:tplc="CD4463EE">
      <w:start w:val="4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5F03F3"/>
    <w:multiLevelType w:val="hybridMultilevel"/>
    <w:tmpl w:val="4E80130E"/>
    <w:lvl w:ilvl="0" w:tplc="7A2C8526">
      <w:start w:val="2"/>
      <w:numFmt w:val="bullet"/>
      <w:lvlText w:val="-"/>
      <w:lvlJc w:val="left"/>
      <w:pPr>
        <w:ind w:left="862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4E460672"/>
    <w:multiLevelType w:val="singleLevel"/>
    <w:tmpl w:val="E8F45D1C"/>
    <w:lvl w:ilvl="0">
      <w:start w:val="1"/>
      <w:numFmt w:val="bullet"/>
      <w:pStyle w:val="Nadpis5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5" w15:restartNumberingAfterBreak="0">
    <w:nsid w:val="4E4E3F2B"/>
    <w:multiLevelType w:val="multilevel"/>
    <w:tmpl w:val="C80E7934"/>
    <w:lvl w:ilvl="0">
      <w:start w:val="1"/>
      <w:numFmt w:val="none"/>
      <w:lvlText w:val="3."/>
      <w:lvlJc w:val="left"/>
      <w:pPr>
        <w:ind w:left="720" w:hanging="360"/>
      </w:pPr>
      <w:rPr>
        <w:rFonts w:hint="default"/>
        <w:b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6" w15:restartNumberingAfterBreak="0">
    <w:nsid w:val="4EF147B2"/>
    <w:multiLevelType w:val="hybridMultilevel"/>
    <w:tmpl w:val="091CF2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86061C"/>
    <w:multiLevelType w:val="hybridMultilevel"/>
    <w:tmpl w:val="60A2BAD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0C72A2E"/>
    <w:multiLevelType w:val="hybridMultilevel"/>
    <w:tmpl w:val="D8B66528"/>
    <w:lvl w:ilvl="0" w:tplc="8460CAC8">
      <w:start w:val="1"/>
      <w:numFmt w:val="bullet"/>
      <w:lvlText w:val="-"/>
      <w:lvlJc w:val="left"/>
      <w:pPr>
        <w:ind w:left="1146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13C2135"/>
    <w:multiLevelType w:val="hybridMultilevel"/>
    <w:tmpl w:val="66D0B0AC"/>
    <w:lvl w:ilvl="0" w:tplc="9654ADB4">
      <w:start w:val="1"/>
      <w:numFmt w:val="bullet"/>
      <w:lvlText w:val="-"/>
      <w:lvlJc w:val="left"/>
      <w:pPr>
        <w:ind w:left="773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0" w15:restartNumberingAfterBreak="0">
    <w:nsid w:val="538B4FC6"/>
    <w:multiLevelType w:val="multilevel"/>
    <w:tmpl w:val="2A36C61E"/>
    <w:lvl w:ilvl="0">
      <w:start w:val="1"/>
      <w:numFmt w:val="decimal"/>
      <w:pStyle w:val="Nadpis1P"/>
      <w:lvlText w:val="A.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P"/>
      <w:lvlText w:val="A.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Nadpis3P"/>
      <w:lvlText w:val="%3)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61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3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5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7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9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17" w:hanging="180"/>
      </w:pPr>
      <w:rPr>
        <w:rFonts w:hint="default"/>
      </w:rPr>
    </w:lvl>
  </w:abstractNum>
  <w:abstractNum w:abstractNumId="31" w15:restartNumberingAfterBreak="0">
    <w:nsid w:val="54335FCC"/>
    <w:multiLevelType w:val="hybridMultilevel"/>
    <w:tmpl w:val="D8CE17F8"/>
    <w:lvl w:ilvl="0" w:tplc="9654ADB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A633CF"/>
    <w:multiLevelType w:val="hybridMultilevel"/>
    <w:tmpl w:val="4274E8D4"/>
    <w:lvl w:ilvl="0" w:tplc="9654ADB4">
      <w:start w:val="1"/>
      <w:numFmt w:val="bullet"/>
      <w:lvlText w:val="-"/>
      <w:lvlJc w:val="left"/>
      <w:pPr>
        <w:ind w:left="827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33" w15:restartNumberingAfterBreak="0">
    <w:nsid w:val="625355D4"/>
    <w:multiLevelType w:val="hybridMultilevel"/>
    <w:tmpl w:val="BDFCF53E"/>
    <w:lvl w:ilvl="0" w:tplc="9654ADB4">
      <w:start w:val="1"/>
      <w:numFmt w:val="bullet"/>
      <w:lvlText w:val="-"/>
      <w:lvlJc w:val="left"/>
      <w:pPr>
        <w:ind w:left="1065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4" w15:restartNumberingAfterBreak="0">
    <w:nsid w:val="63207F44"/>
    <w:multiLevelType w:val="hybridMultilevel"/>
    <w:tmpl w:val="3A424E08"/>
    <w:lvl w:ilvl="0" w:tplc="8460CAC8">
      <w:start w:val="1"/>
      <w:numFmt w:val="bullet"/>
      <w:lvlText w:val="-"/>
      <w:lvlJc w:val="left"/>
      <w:pPr>
        <w:ind w:left="1253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9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13" w:hanging="360"/>
      </w:pPr>
      <w:rPr>
        <w:rFonts w:ascii="Wingdings" w:hAnsi="Wingdings" w:hint="default"/>
      </w:rPr>
    </w:lvl>
  </w:abstractNum>
  <w:abstractNum w:abstractNumId="35" w15:restartNumberingAfterBreak="0">
    <w:nsid w:val="6CD9130D"/>
    <w:multiLevelType w:val="hybridMultilevel"/>
    <w:tmpl w:val="1BEA32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76644B9"/>
    <w:multiLevelType w:val="hybridMultilevel"/>
    <w:tmpl w:val="3AF07E7E"/>
    <w:lvl w:ilvl="0" w:tplc="8460CAC8">
      <w:start w:val="1"/>
      <w:numFmt w:val="bullet"/>
      <w:lvlText w:val="-"/>
      <w:lvlJc w:val="left"/>
      <w:pPr>
        <w:ind w:left="1429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C603040"/>
    <w:multiLevelType w:val="hybridMultilevel"/>
    <w:tmpl w:val="83586C30"/>
    <w:lvl w:ilvl="0" w:tplc="D81642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C445CA"/>
    <w:multiLevelType w:val="multilevel"/>
    <w:tmpl w:val="0B5C39F0"/>
    <w:lvl w:ilvl="0">
      <w:start w:val="1"/>
      <w:numFmt w:val="decimal"/>
      <w:pStyle w:val="0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02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pStyle w:val="04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pStyle w:val="4nadpis4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0"/>
    <w:lvlOverride w:ilvl="0">
      <w:lvl w:ilvl="0">
        <w:start w:val="1"/>
        <w:numFmt w:val="bullet"/>
        <w:pStyle w:val="Nadpis4"/>
        <w:lvlText w:val=""/>
        <w:legacy w:legacy="1" w:legacySpace="0" w:legacyIndent="360"/>
        <w:lvlJc w:val="left"/>
        <w:pPr>
          <w:ind w:left="360" w:hanging="360"/>
        </w:pPr>
        <w:rPr>
          <w:rFonts w:ascii="Wingdings" w:hAnsi="Wingdings" w:hint="default"/>
        </w:rPr>
      </w:lvl>
    </w:lvlOverride>
  </w:num>
  <w:num w:numId="4">
    <w:abstractNumId w:val="24"/>
  </w:num>
  <w:num w:numId="5">
    <w:abstractNumId w:val="2"/>
  </w:num>
  <w:num w:numId="6">
    <w:abstractNumId w:val="30"/>
  </w:num>
  <w:num w:numId="7">
    <w:abstractNumId w:val="38"/>
  </w:num>
  <w:num w:numId="8">
    <w:abstractNumId w:val="4"/>
  </w:num>
  <w:num w:numId="9">
    <w:abstractNumId w:val="35"/>
  </w:num>
  <w:num w:numId="10">
    <w:abstractNumId w:val="22"/>
  </w:num>
  <w:num w:numId="11">
    <w:abstractNumId w:val="12"/>
  </w:num>
  <w:num w:numId="12">
    <w:abstractNumId w:val="3"/>
  </w:num>
  <w:num w:numId="13">
    <w:abstractNumId w:val="26"/>
  </w:num>
  <w:num w:numId="14">
    <w:abstractNumId w:val="13"/>
  </w:num>
  <w:num w:numId="15">
    <w:abstractNumId w:val="1"/>
  </w:num>
  <w:num w:numId="16">
    <w:abstractNumId w:val="27"/>
  </w:num>
  <w:num w:numId="17">
    <w:abstractNumId w:val="33"/>
  </w:num>
  <w:num w:numId="18">
    <w:abstractNumId w:val="15"/>
  </w:num>
  <w:num w:numId="19">
    <w:abstractNumId w:val="6"/>
  </w:num>
  <w:num w:numId="20">
    <w:abstractNumId w:val="37"/>
  </w:num>
  <w:num w:numId="21">
    <w:abstractNumId w:val="25"/>
  </w:num>
  <w:num w:numId="22">
    <w:abstractNumId w:val="29"/>
  </w:num>
  <w:num w:numId="23">
    <w:abstractNumId w:val="32"/>
  </w:num>
  <w:num w:numId="24">
    <w:abstractNumId w:val="16"/>
  </w:num>
  <w:num w:numId="25">
    <w:abstractNumId w:val="23"/>
  </w:num>
  <w:num w:numId="26">
    <w:abstractNumId w:val="18"/>
  </w:num>
  <w:num w:numId="27">
    <w:abstractNumId w:val="9"/>
  </w:num>
  <w:num w:numId="28">
    <w:abstractNumId w:val="10"/>
  </w:num>
  <w:num w:numId="29">
    <w:abstractNumId w:val="31"/>
  </w:num>
  <w:num w:numId="30">
    <w:abstractNumId w:val="20"/>
  </w:num>
  <w:num w:numId="31">
    <w:abstractNumId w:val="7"/>
  </w:num>
  <w:num w:numId="32">
    <w:abstractNumId w:val="36"/>
  </w:num>
  <w:num w:numId="33">
    <w:abstractNumId w:val="34"/>
  </w:num>
  <w:num w:numId="34">
    <w:abstractNumId w:val="8"/>
  </w:num>
  <w:num w:numId="35">
    <w:abstractNumId w:val="21"/>
  </w:num>
  <w:num w:numId="36">
    <w:abstractNumId w:val="19"/>
  </w:num>
  <w:num w:numId="37">
    <w:abstractNumId w:val="5"/>
  </w:num>
  <w:num w:numId="38">
    <w:abstractNumId w:val="28"/>
  </w:num>
  <w:num w:numId="39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5570"/>
    <w:rsid w:val="00004B82"/>
    <w:rsid w:val="00006744"/>
    <w:rsid w:val="000075DF"/>
    <w:rsid w:val="00007DFF"/>
    <w:rsid w:val="000101AE"/>
    <w:rsid w:val="000104D4"/>
    <w:rsid w:val="00010A2E"/>
    <w:rsid w:val="0001152B"/>
    <w:rsid w:val="00011E17"/>
    <w:rsid w:val="0001234C"/>
    <w:rsid w:val="0001532C"/>
    <w:rsid w:val="00017FC5"/>
    <w:rsid w:val="00020231"/>
    <w:rsid w:val="00030DDC"/>
    <w:rsid w:val="00031016"/>
    <w:rsid w:val="00031630"/>
    <w:rsid w:val="00032441"/>
    <w:rsid w:val="00040471"/>
    <w:rsid w:val="00042985"/>
    <w:rsid w:val="000443F6"/>
    <w:rsid w:val="00045E23"/>
    <w:rsid w:val="00046136"/>
    <w:rsid w:val="00050A20"/>
    <w:rsid w:val="0005678F"/>
    <w:rsid w:val="00066EF1"/>
    <w:rsid w:val="0006770B"/>
    <w:rsid w:val="00070D6D"/>
    <w:rsid w:val="0007243E"/>
    <w:rsid w:val="00074271"/>
    <w:rsid w:val="00074DDA"/>
    <w:rsid w:val="00074EA1"/>
    <w:rsid w:val="00082C3F"/>
    <w:rsid w:val="0009078B"/>
    <w:rsid w:val="00096A92"/>
    <w:rsid w:val="000A0868"/>
    <w:rsid w:val="000A1D9C"/>
    <w:rsid w:val="000A51E6"/>
    <w:rsid w:val="000A5F31"/>
    <w:rsid w:val="000A61C6"/>
    <w:rsid w:val="000B380F"/>
    <w:rsid w:val="000B47F4"/>
    <w:rsid w:val="000B5459"/>
    <w:rsid w:val="000C1318"/>
    <w:rsid w:val="000C1A90"/>
    <w:rsid w:val="000C1FFE"/>
    <w:rsid w:val="000C32CD"/>
    <w:rsid w:val="000C4039"/>
    <w:rsid w:val="000C4E93"/>
    <w:rsid w:val="000C6813"/>
    <w:rsid w:val="000D184C"/>
    <w:rsid w:val="000D208D"/>
    <w:rsid w:val="000D2140"/>
    <w:rsid w:val="000D35D8"/>
    <w:rsid w:val="000E1DBF"/>
    <w:rsid w:val="000E22E8"/>
    <w:rsid w:val="000E241E"/>
    <w:rsid w:val="000E2866"/>
    <w:rsid w:val="000E29BF"/>
    <w:rsid w:val="000E3138"/>
    <w:rsid w:val="000E3BF9"/>
    <w:rsid w:val="000E4314"/>
    <w:rsid w:val="000E4697"/>
    <w:rsid w:val="000E4A1F"/>
    <w:rsid w:val="000E54AF"/>
    <w:rsid w:val="000E5D32"/>
    <w:rsid w:val="000E646B"/>
    <w:rsid w:val="000E64DF"/>
    <w:rsid w:val="000E6B1C"/>
    <w:rsid w:val="000F1B61"/>
    <w:rsid w:val="000F2DF0"/>
    <w:rsid w:val="000F2F59"/>
    <w:rsid w:val="000F49E9"/>
    <w:rsid w:val="000F4ABE"/>
    <w:rsid w:val="000F7310"/>
    <w:rsid w:val="000F7777"/>
    <w:rsid w:val="0010006F"/>
    <w:rsid w:val="00100686"/>
    <w:rsid w:val="00101617"/>
    <w:rsid w:val="0010252F"/>
    <w:rsid w:val="0010293B"/>
    <w:rsid w:val="00115C0B"/>
    <w:rsid w:val="0011613D"/>
    <w:rsid w:val="001167C6"/>
    <w:rsid w:val="00116A3D"/>
    <w:rsid w:val="0011784E"/>
    <w:rsid w:val="00117BC9"/>
    <w:rsid w:val="00123D00"/>
    <w:rsid w:val="001243DD"/>
    <w:rsid w:val="0012452C"/>
    <w:rsid w:val="0012584B"/>
    <w:rsid w:val="00125F2F"/>
    <w:rsid w:val="00127BCB"/>
    <w:rsid w:val="00131962"/>
    <w:rsid w:val="00133002"/>
    <w:rsid w:val="0013551A"/>
    <w:rsid w:val="00137179"/>
    <w:rsid w:val="0013759F"/>
    <w:rsid w:val="001379D1"/>
    <w:rsid w:val="00143FC5"/>
    <w:rsid w:val="00144F6B"/>
    <w:rsid w:val="00155E88"/>
    <w:rsid w:val="001572EE"/>
    <w:rsid w:val="0016027B"/>
    <w:rsid w:val="00160B9F"/>
    <w:rsid w:val="00161256"/>
    <w:rsid w:val="00162067"/>
    <w:rsid w:val="00162DC6"/>
    <w:rsid w:val="00165A7E"/>
    <w:rsid w:val="001671CA"/>
    <w:rsid w:val="00167694"/>
    <w:rsid w:val="0017310B"/>
    <w:rsid w:val="001776B7"/>
    <w:rsid w:val="001805F7"/>
    <w:rsid w:val="00181DA8"/>
    <w:rsid w:val="0018543C"/>
    <w:rsid w:val="001947A8"/>
    <w:rsid w:val="001955B5"/>
    <w:rsid w:val="00196FF0"/>
    <w:rsid w:val="001A043D"/>
    <w:rsid w:val="001A2733"/>
    <w:rsid w:val="001A5F2E"/>
    <w:rsid w:val="001A7AB6"/>
    <w:rsid w:val="001B193A"/>
    <w:rsid w:val="001B51DC"/>
    <w:rsid w:val="001B54B7"/>
    <w:rsid w:val="001B5C7B"/>
    <w:rsid w:val="001B64E5"/>
    <w:rsid w:val="001C165C"/>
    <w:rsid w:val="001C733F"/>
    <w:rsid w:val="001D0227"/>
    <w:rsid w:val="001D32EF"/>
    <w:rsid w:val="001D5D7D"/>
    <w:rsid w:val="001E3D58"/>
    <w:rsid w:val="001E456B"/>
    <w:rsid w:val="001E485F"/>
    <w:rsid w:val="001E583D"/>
    <w:rsid w:val="001E5DEE"/>
    <w:rsid w:val="001E69F7"/>
    <w:rsid w:val="001E6BD3"/>
    <w:rsid w:val="001E77B5"/>
    <w:rsid w:val="001F0722"/>
    <w:rsid w:val="001F0B02"/>
    <w:rsid w:val="001F333C"/>
    <w:rsid w:val="001F41E0"/>
    <w:rsid w:val="001F5CE4"/>
    <w:rsid w:val="001F614E"/>
    <w:rsid w:val="001F76D5"/>
    <w:rsid w:val="00201A43"/>
    <w:rsid w:val="002033A0"/>
    <w:rsid w:val="0020407F"/>
    <w:rsid w:val="00205E94"/>
    <w:rsid w:val="00206855"/>
    <w:rsid w:val="00206BED"/>
    <w:rsid w:val="002161C0"/>
    <w:rsid w:val="0021665D"/>
    <w:rsid w:val="002203A1"/>
    <w:rsid w:val="00225103"/>
    <w:rsid w:val="00225492"/>
    <w:rsid w:val="00230A91"/>
    <w:rsid w:val="00231F0F"/>
    <w:rsid w:val="00241575"/>
    <w:rsid w:val="00242B2B"/>
    <w:rsid w:val="00247EAD"/>
    <w:rsid w:val="00252D87"/>
    <w:rsid w:val="002549BB"/>
    <w:rsid w:val="002556A5"/>
    <w:rsid w:val="002611F6"/>
    <w:rsid w:val="00262E3F"/>
    <w:rsid w:val="002661F1"/>
    <w:rsid w:val="0026640E"/>
    <w:rsid w:val="00266C8E"/>
    <w:rsid w:val="00267DD7"/>
    <w:rsid w:val="00272058"/>
    <w:rsid w:val="002730C1"/>
    <w:rsid w:val="00273B35"/>
    <w:rsid w:val="002817C0"/>
    <w:rsid w:val="00282929"/>
    <w:rsid w:val="0028316A"/>
    <w:rsid w:val="00283AD3"/>
    <w:rsid w:val="00283C9F"/>
    <w:rsid w:val="0028498D"/>
    <w:rsid w:val="00285525"/>
    <w:rsid w:val="002867C0"/>
    <w:rsid w:val="0029264F"/>
    <w:rsid w:val="0029468A"/>
    <w:rsid w:val="00294D5B"/>
    <w:rsid w:val="002962AE"/>
    <w:rsid w:val="002A0421"/>
    <w:rsid w:val="002A4CCD"/>
    <w:rsid w:val="002B02C2"/>
    <w:rsid w:val="002B18A2"/>
    <w:rsid w:val="002B736B"/>
    <w:rsid w:val="002C227B"/>
    <w:rsid w:val="002C2802"/>
    <w:rsid w:val="002C32F2"/>
    <w:rsid w:val="002C72E4"/>
    <w:rsid w:val="002C7A1E"/>
    <w:rsid w:val="002D18D7"/>
    <w:rsid w:val="002D1DFA"/>
    <w:rsid w:val="002D3FB2"/>
    <w:rsid w:val="002D4597"/>
    <w:rsid w:val="002D694A"/>
    <w:rsid w:val="002D717C"/>
    <w:rsid w:val="002E285C"/>
    <w:rsid w:val="002E6711"/>
    <w:rsid w:val="002F1BCB"/>
    <w:rsid w:val="002F4DBD"/>
    <w:rsid w:val="002F63C5"/>
    <w:rsid w:val="0030033C"/>
    <w:rsid w:val="00302074"/>
    <w:rsid w:val="003027B9"/>
    <w:rsid w:val="00304727"/>
    <w:rsid w:val="003053A8"/>
    <w:rsid w:val="00305D1F"/>
    <w:rsid w:val="003074C8"/>
    <w:rsid w:val="003079DE"/>
    <w:rsid w:val="00310CB7"/>
    <w:rsid w:val="003122C2"/>
    <w:rsid w:val="00312EBE"/>
    <w:rsid w:val="00313532"/>
    <w:rsid w:val="0031713B"/>
    <w:rsid w:val="00321B06"/>
    <w:rsid w:val="0032351A"/>
    <w:rsid w:val="00327948"/>
    <w:rsid w:val="00331C50"/>
    <w:rsid w:val="00331E59"/>
    <w:rsid w:val="00332131"/>
    <w:rsid w:val="00332570"/>
    <w:rsid w:val="00333684"/>
    <w:rsid w:val="003337D3"/>
    <w:rsid w:val="0033624C"/>
    <w:rsid w:val="00342E00"/>
    <w:rsid w:val="003431A6"/>
    <w:rsid w:val="003438CE"/>
    <w:rsid w:val="0034529D"/>
    <w:rsid w:val="003453C3"/>
    <w:rsid w:val="0034603C"/>
    <w:rsid w:val="00347346"/>
    <w:rsid w:val="00350CD9"/>
    <w:rsid w:val="00351DA0"/>
    <w:rsid w:val="00352B89"/>
    <w:rsid w:val="003542A1"/>
    <w:rsid w:val="00355025"/>
    <w:rsid w:val="00355C18"/>
    <w:rsid w:val="003576F2"/>
    <w:rsid w:val="00361A91"/>
    <w:rsid w:val="0036204C"/>
    <w:rsid w:val="003625E9"/>
    <w:rsid w:val="003670B9"/>
    <w:rsid w:val="00367947"/>
    <w:rsid w:val="00375922"/>
    <w:rsid w:val="00381B8E"/>
    <w:rsid w:val="00390D10"/>
    <w:rsid w:val="00391842"/>
    <w:rsid w:val="003932F9"/>
    <w:rsid w:val="00393CE7"/>
    <w:rsid w:val="00395447"/>
    <w:rsid w:val="003A0569"/>
    <w:rsid w:val="003A072D"/>
    <w:rsid w:val="003A0C40"/>
    <w:rsid w:val="003A4C35"/>
    <w:rsid w:val="003A7DD6"/>
    <w:rsid w:val="003B0892"/>
    <w:rsid w:val="003B274C"/>
    <w:rsid w:val="003C1AF1"/>
    <w:rsid w:val="003C4418"/>
    <w:rsid w:val="003C6986"/>
    <w:rsid w:val="003D086E"/>
    <w:rsid w:val="003D1F87"/>
    <w:rsid w:val="003D29B8"/>
    <w:rsid w:val="003D54E4"/>
    <w:rsid w:val="003D6A21"/>
    <w:rsid w:val="003E0FB1"/>
    <w:rsid w:val="003E2109"/>
    <w:rsid w:val="003E2206"/>
    <w:rsid w:val="003E5905"/>
    <w:rsid w:val="003E760D"/>
    <w:rsid w:val="003F3437"/>
    <w:rsid w:val="003F526F"/>
    <w:rsid w:val="003F5FB2"/>
    <w:rsid w:val="0040196E"/>
    <w:rsid w:val="00401985"/>
    <w:rsid w:val="00401BA3"/>
    <w:rsid w:val="00403469"/>
    <w:rsid w:val="00404646"/>
    <w:rsid w:val="00413486"/>
    <w:rsid w:val="004139EE"/>
    <w:rsid w:val="004143A2"/>
    <w:rsid w:val="00414DFA"/>
    <w:rsid w:val="00417AF0"/>
    <w:rsid w:val="00421147"/>
    <w:rsid w:val="004226D1"/>
    <w:rsid w:val="00422FDC"/>
    <w:rsid w:val="004252F6"/>
    <w:rsid w:val="00426A16"/>
    <w:rsid w:val="00430728"/>
    <w:rsid w:val="00431BC6"/>
    <w:rsid w:val="00436689"/>
    <w:rsid w:val="004423A4"/>
    <w:rsid w:val="00443C20"/>
    <w:rsid w:val="00443E39"/>
    <w:rsid w:val="004463E8"/>
    <w:rsid w:val="00447001"/>
    <w:rsid w:val="004507E9"/>
    <w:rsid w:val="0045130B"/>
    <w:rsid w:val="004543DA"/>
    <w:rsid w:val="00460C8C"/>
    <w:rsid w:val="00462D22"/>
    <w:rsid w:val="00463AF9"/>
    <w:rsid w:val="004657F2"/>
    <w:rsid w:val="00467902"/>
    <w:rsid w:val="00472065"/>
    <w:rsid w:val="0047405E"/>
    <w:rsid w:val="00475E38"/>
    <w:rsid w:val="00476F1B"/>
    <w:rsid w:val="00481E38"/>
    <w:rsid w:val="0048354E"/>
    <w:rsid w:val="00483A2F"/>
    <w:rsid w:val="004854EC"/>
    <w:rsid w:val="004927AC"/>
    <w:rsid w:val="00496102"/>
    <w:rsid w:val="0049766C"/>
    <w:rsid w:val="004A5FDD"/>
    <w:rsid w:val="004A763F"/>
    <w:rsid w:val="004A79AF"/>
    <w:rsid w:val="004A7D2C"/>
    <w:rsid w:val="004B03EB"/>
    <w:rsid w:val="004B09F3"/>
    <w:rsid w:val="004B1A47"/>
    <w:rsid w:val="004B32F5"/>
    <w:rsid w:val="004B3842"/>
    <w:rsid w:val="004B3D8E"/>
    <w:rsid w:val="004C33E1"/>
    <w:rsid w:val="004C660E"/>
    <w:rsid w:val="004C6749"/>
    <w:rsid w:val="004C6BA2"/>
    <w:rsid w:val="004D23D3"/>
    <w:rsid w:val="004D3063"/>
    <w:rsid w:val="004D7CDE"/>
    <w:rsid w:val="004D7FA8"/>
    <w:rsid w:val="004E17F8"/>
    <w:rsid w:val="004E2146"/>
    <w:rsid w:val="004E5021"/>
    <w:rsid w:val="004E61ED"/>
    <w:rsid w:val="004E7621"/>
    <w:rsid w:val="004F2929"/>
    <w:rsid w:val="004F33F4"/>
    <w:rsid w:val="004F3597"/>
    <w:rsid w:val="004F4DE6"/>
    <w:rsid w:val="004F7522"/>
    <w:rsid w:val="004F7885"/>
    <w:rsid w:val="00503EF2"/>
    <w:rsid w:val="00505189"/>
    <w:rsid w:val="00507855"/>
    <w:rsid w:val="00512F3F"/>
    <w:rsid w:val="00515370"/>
    <w:rsid w:val="005166ED"/>
    <w:rsid w:val="0052435A"/>
    <w:rsid w:val="00524C33"/>
    <w:rsid w:val="00525CDA"/>
    <w:rsid w:val="00527308"/>
    <w:rsid w:val="0053029E"/>
    <w:rsid w:val="00540A74"/>
    <w:rsid w:val="00543053"/>
    <w:rsid w:val="005435FA"/>
    <w:rsid w:val="00544D31"/>
    <w:rsid w:val="00546367"/>
    <w:rsid w:val="00547004"/>
    <w:rsid w:val="00552FA1"/>
    <w:rsid w:val="00555463"/>
    <w:rsid w:val="005561DD"/>
    <w:rsid w:val="005610F0"/>
    <w:rsid w:val="00562838"/>
    <w:rsid w:val="00562CC0"/>
    <w:rsid w:val="00564429"/>
    <w:rsid w:val="00565D37"/>
    <w:rsid w:val="0056719B"/>
    <w:rsid w:val="0056774E"/>
    <w:rsid w:val="00567A15"/>
    <w:rsid w:val="00570E79"/>
    <w:rsid w:val="00571E5D"/>
    <w:rsid w:val="00574E4E"/>
    <w:rsid w:val="0057753B"/>
    <w:rsid w:val="0058016D"/>
    <w:rsid w:val="0058018F"/>
    <w:rsid w:val="00580287"/>
    <w:rsid w:val="00582CBE"/>
    <w:rsid w:val="0058389B"/>
    <w:rsid w:val="00586DFA"/>
    <w:rsid w:val="0058758E"/>
    <w:rsid w:val="00597F3F"/>
    <w:rsid w:val="005A3814"/>
    <w:rsid w:val="005A3D34"/>
    <w:rsid w:val="005A757D"/>
    <w:rsid w:val="005A7633"/>
    <w:rsid w:val="005B0B92"/>
    <w:rsid w:val="005B2051"/>
    <w:rsid w:val="005B3188"/>
    <w:rsid w:val="005B3CFF"/>
    <w:rsid w:val="005B54A5"/>
    <w:rsid w:val="005B5D56"/>
    <w:rsid w:val="005C1CBB"/>
    <w:rsid w:val="005D12FE"/>
    <w:rsid w:val="005D21F0"/>
    <w:rsid w:val="005D3234"/>
    <w:rsid w:val="005D3D97"/>
    <w:rsid w:val="005D4555"/>
    <w:rsid w:val="005E1504"/>
    <w:rsid w:val="005E3811"/>
    <w:rsid w:val="005E3D66"/>
    <w:rsid w:val="005E3EB8"/>
    <w:rsid w:val="005E511E"/>
    <w:rsid w:val="005E628B"/>
    <w:rsid w:val="005F1976"/>
    <w:rsid w:val="005F22EE"/>
    <w:rsid w:val="005F2EFB"/>
    <w:rsid w:val="005F3772"/>
    <w:rsid w:val="005F479D"/>
    <w:rsid w:val="005F5B32"/>
    <w:rsid w:val="00605751"/>
    <w:rsid w:val="00606B7B"/>
    <w:rsid w:val="00607E6A"/>
    <w:rsid w:val="00610C0E"/>
    <w:rsid w:val="0061309F"/>
    <w:rsid w:val="00613EAD"/>
    <w:rsid w:val="006148DF"/>
    <w:rsid w:val="0062179A"/>
    <w:rsid w:val="006239B6"/>
    <w:rsid w:val="0062488A"/>
    <w:rsid w:val="006254A2"/>
    <w:rsid w:val="006254C4"/>
    <w:rsid w:val="00626E99"/>
    <w:rsid w:val="0063000A"/>
    <w:rsid w:val="00630235"/>
    <w:rsid w:val="00630F3D"/>
    <w:rsid w:val="00631BF6"/>
    <w:rsid w:val="00637748"/>
    <w:rsid w:val="00640E77"/>
    <w:rsid w:val="00643CEE"/>
    <w:rsid w:val="006458B0"/>
    <w:rsid w:val="006471E4"/>
    <w:rsid w:val="00651E46"/>
    <w:rsid w:val="0065211D"/>
    <w:rsid w:val="00654557"/>
    <w:rsid w:val="0065536F"/>
    <w:rsid w:val="00657B5C"/>
    <w:rsid w:val="00662212"/>
    <w:rsid w:val="006631EA"/>
    <w:rsid w:val="0066394B"/>
    <w:rsid w:val="00664753"/>
    <w:rsid w:val="00674230"/>
    <w:rsid w:val="00674DE8"/>
    <w:rsid w:val="00677728"/>
    <w:rsid w:val="0068003C"/>
    <w:rsid w:val="00680415"/>
    <w:rsid w:val="0068580D"/>
    <w:rsid w:val="00691071"/>
    <w:rsid w:val="006A11DD"/>
    <w:rsid w:val="006A3068"/>
    <w:rsid w:val="006B0EB5"/>
    <w:rsid w:val="006B0FF6"/>
    <w:rsid w:val="006B36BA"/>
    <w:rsid w:val="006B3B0E"/>
    <w:rsid w:val="006B3D47"/>
    <w:rsid w:val="006B4269"/>
    <w:rsid w:val="006B4733"/>
    <w:rsid w:val="006B4B47"/>
    <w:rsid w:val="006B5DA6"/>
    <w:rsid w:val="006B6591"/>
    <w:rsid w:val="006C0861"/>
    <w:rsid w:val="006C3925"/>
    <w:rsid w:val="006C4C37"/>
    <w:rsid w:val="006C6184"/>
    <w:rsid w:val="006C67F0"/>
    <w:rsid w:val="006C6F8F"/>
    <w:rsid w:val="006D75BB"/>
    <w:rsid w:val="006D7826"/>
    <w:rsid w:val="006E0832"/>
    <w:rsid w:val="006E7D49"/>
    <w:rsid w:val="006F29AD"/>
    <w:rsid w:val="006F3EC7"/>
    <w:rsid w:val="006F4F3F"/>
    <w:rsid w:val="006F79AC"/>
    <w:rsid w:val="0070169A"/>
    <w:rsid w:val="00704A84"/>
    <w:rsid w:val="007050D9"/>
    <w:rsid w:val="00707112"/>
    <w:rsid w:val="007104EB"/>
    <w:rsid w:val="007107DC"/>
    <w:rsid w:val="00711746"/>
    <w:rsid w:val="00714372"/>
    <w:rsid w:val="007169F9"/>
    <w:rsid w:val="0071705E"/>
    <w:rsid w:val="00717F0E"/>
    <w:rsid w:val="007221B0"/>
    <w:rsid w:val="00724861"/>
    <w:rsid w:val="00727D1A"/>
    <w:rsid w:val="00730545"/>
    <w:rsid w:val="00730BC2"/>
    <w:rsid w:val="00732A9C"/>
    <w:rsid w:val="007336FB"/>
    <w:rsid w:val="00734C3E"/>
    <w:rsid w:val="00736057"/>
    <w:rsid w:val="00737D4B"/>
    <w:rsid w:val="00741A3E"/>
    <w:rsid w:val="00741F30"/>
    <w:rsid w:val="00742C71"/>
    <w:rsid w:val="00742D18"/>
    <w:rsid w:val="00747609"/>
    <w:rsid w:val="007500D8"/>
    <w:rsid w:val="00751FA0"/>
    <w:rsid w:val="007576DE"/>
    <w:rsid w:val="00760EA4"/>
    <w:rsid w:val="00764EA1"/>
    <w:rsid w:val="0076564D"/>
    <w:rsid w:val="00766948"/>
    <w:rsid w:val="007677AD"/>
    <w:rsid w:val="00767A61"/>
    <w:rsid w:val="0077034D"/>
    <w:rsid w:val="007713AE"/>
    <w:rsid w:val="007722E7"/>
    <w:rsid w:val="00775DBB"/>
    <w:rsid w:val="00777F0E"/>
    <w:rsid w:val="0078262E"/>
    <w:rsid w:val="00782E47"/>
    <w:rsid w:val="00783B05"/>
    <w:rsid w:val="00784BDB"/>
    <w:rsid w:val="00784D6D"/>
    <w:rsid w:val="00790E00"/>
    <w:rsid w:val="007916AD"/>
    <w:rsid w:val="007950A1"/>
    <w:rsid w:val="0079565B"/>
    <w:rsid w:val="00795C47"/>
    <w:rsid w:val="00796700"/>
    <w:rsid w:val="007A2261"/>
    <w:rsid w:val="007A469E"/>
    <w:rsid w:val="007A57C6"/>
    <w:rsid w:val="007A5C3B"/>
    <w:rsid w:val="007B4320"/>
    <w:rsid w:val="007B4AB4"/>
    <w:rsid w:val="007C2468"/>
    <w:rsid w:val="007C2875"/>
    <w:rsid w:val="007C6A99"/>
    <w:rsid w:val="007C77EB"/>
    <w:rsid w:val="007C7AEA"/>
    <w:rsid w:val="007D2C3F"/>
    <w:rsid w:val="007D354F"/>
    <w:rsid w:val="007D5786"/>
    <w:rsid w:val="007D60B3"/>
    <w:rsid w:val="007E0324"/>
    <w:rsid w:val="007E5329"/>
    <w:rsid w:val="007E57CF"/>
    <w:rsid w:val="007E5E84"/>
    <w:rsid w:val="007E6D25"/>
    <w:rsid w:val="007F023F"/>
    <w:rsid w:val="007F1E7E"/>
    <w:rsid w:val="007F25F9"/>
    <w:rsid w:val="007F2A52"/>
    <w:rsid w:val="007F38F0"/>
    <w:rsid w:val="007F4316"/>
    <w:rsid w:val="00802D88"/>
    <w:rsid w:val="008062DA"/>
    <w:rsid w:val="0080643D"/>
    <w:rsid w:val="00806B9A"/>
    <w:rsid w:val="008077C0"/>
    <w:rsid w:val="00807FCB"/>
    <w:rsid w:val="00813793"/>
    <w:rsid w:val="0081388E"/>
    <w:rsid w:val="0081405C"/>
    <w:rsid w:val="00815B0A"/>
    <w:rsid w:val="00817A32"/>
    <w:rsid w:val="0082491E"/>
    <w:rsid w:val="00825703"/>
    <w:rsid w:val="0083034E"/>
    <w:rsid w:val="00830419"/>
    <w:rsid w:val="008313E7"/>
    <w:rsid w:val="00831D9F"/>
    <w:rsid w:val="008433D5"/>
    <w:rsid w:val="0084498E"/>
    <w:rsid w:val="00844A7D"/>
    <w:rsid w:val="00844DDC"/>
    <w:rsid w:val="00845341"/>
    <w:rsid w:val="008467C6"/>
    <w:rsid w:val="00846FE1"/>
    <w:rsid w:val="008510D8"/>
    <w:rsid w:val="00852665"/>
    <w:rsid w:val="00853D63"/>
    <w:rsid w:val="00855FD2"/>
    <w:rsid w:val="0085674A"/>
    <w:rsid w:val="00861702"/>
    <w:rsid w:val="00865416"/>
    <w:rsid w:val="0087053A"/>
    <w:rsid w:val="00871896"/>
    <w:rsid w:val="00873913"/>
    <w:rsid w:val="008758D1"/>
    <w:rsid w:val="0087765E"/>
    <w:rsid w:val="00881A2F"/>
    <w:rsid w:val="00885468"/>
    <w:rsid w:val="00887F3B"/>
    <w:rsid w:val="00890E99"/>
    <w:rsid w:val="008946A8"/>
    <w:rsid w:val="008965BF"/>
    <w:rsid w:val="008972B0"/>
    <w:rsid w:val="008A02CB"/>
    <w:rsid w:val="008A47BF"/>
    <w:rsid w:val="008B29D0"/>
    <w:rsid w:val="008B3643"/>
    <w:rsid w:val="008B389D"/>
    <w:rsid w:val="008B4A03"/>
    <w:rsid w:val="008B4D84"/>
    <w:rsid w:val="008B4DFA"/>
    <w:rsid w:val="008B635A"/>
    <w:rsid w:val="008B7113"/>
    <w:rsid w:val="008B7216"/>
    <w:rsid w:val="008C0DC3"/>
    <w:rsid w:val="008C2CCE"/>
    <w:rsid w:val="008C3F14"/>
    <w:rsid w:val="008C6E6C"/>
    <w:rsid w:val="008D0175"/>
    <w:rsid w:val="008D1E31"/>
    <w:rsid w:val="008D25E8"/>
    <w:rsid w:val="008D6B56"/>
    <w:rsid w:val="008D72BE"/>
    <w:rsid w:val="008E5695"/>
    <w:rsid w:val="008E5806"/>
    <w:rsid w:val="008E6A01"/>
    <w:rsid w:val="008F2D4C"/>
    <w:rsid w:val="008F463A"/>
    <w:rsid w:val="008F485B"/>
    <w:rsid w:val="008F5B13"/>
    <w:rsid w:val="008F5DEB"/>
    <w:rsid w:val="00902EAC"/>
    <w:rsid w:val="009039CB"/>
    <w:rsid w:val="00903B69"/>
    <w:rsid w:val="00905C2A"/>
    <w:rsid w:val="00910630"/>
    <w:rsid w:val="00910C23"/>
    <w:rsid w:val="009112BC"/>
    <w:rsid w:val="00912F87"/>
    <w:rsid w:val="00913740"/>
    <w:rsid w:val="0091445D"/>
    <w:rsid w:val="00916C96"/>
    <w:rsid w:val="00916CDB"/>
    <w:rsid w:val="00923F67"/>
    <w:rsid w:val="00925F93"/>
    <w:rsid w:val="00932492"/>
    <w:rsid w:val="009325E1"/>
    <w:rsid w:val="0093424B"/>
    <w:rsid w:val="0093746E"/>
    <w:rsid w:val="00942BB6"/>
    <w:rsid w:val="00942C89"/>
    <w:rsid w:val="00944CC4"/>
    <w:rsid w:val="0094699A"/>
    <w:rsid w:val="0094760F"/>
    <w:rsid w:val="00950CB5"/>
    <w:rsid w:val="009517E0"/>
    <w:rsid w:val="00951B9A"/>
    <w:rsid w:val="00956A1E"/>
    <w:rsid w:val="00960ECF"/>
    <w:rsid w:val="00961756"/>
    <w:rsid w:val="00963F75"/>
    <w:rsid w:val="00964ADC"/>
    <w:rsid w:val="00966EB8"/>
    <w:rsid w:val="009706B8"/>
    <w:rsid w:val="0097109E"/>
    <w:rsid w:val="0097406D"/>
    <w:rsid w:val="00974BCE"/>
    <w:rsid w:val="009753F8"/>
    <w:rsid w:val="009760F6"/>
    <w:rsid w:val="0098153A"/>
    <w:rsid w:val="009832F8"/>
    <w:rsid w:val="009839D7"/>
    <w:rsid w:val="00984247"/>
    <w:rsid w:val="00985B75"/>
    <w:rsid w:val="00995B97"/>
    <w:rsid w:val="009976D0"/>
    <w:rsid w:val="009A24AA"/>
    <w:rsid w:val="009A49BC"/>
    <w:rsid w:val="009A4A24"/>
    <w:rsid w:val="009A4C11"/>
    <w:rsid w:val="009A56EC"/>
    <w:rsid w:val="009A767D"/>
    <w:rsid w:val="009A7B7C"/>
    <w:rsid w:val="009B2F2F"/>
    <w:rsid w:val="009B45E4"/>
    <w:rsid w:val="009B4BDD"/>
    <w:rsid w:val="009C2CDD"/>
    <w:rsid w:val="009C3A9B"/>
    <w:rsid w:val="009C414D"/>
    <w:rsid w:val="009C7400"/>
    <w:rsid w:val="009D43B4"/>
    <w:rsid w:val="009D44D9"/>
    <w:rsid w:val="009E2190"/>
    <w:rsid w:val="009E7CEB"/>
    <w:rsid w:val="009F4AFC"/>
    <w:rsid w:val="00A00EBE"/>
    <w:rsid w:val="00A027D2"/>
    <w:rsid w:val="00A0629D"/>
    <w:rsid w:val="00A06399"/>
    <w:rsid w:val="00A0755F"/>
    <w:rsid w:val="00A10E8C"/>
    <w:rsid w:val="00A10FC0"/>
    <w:rsid w:val="00A13231"/>
    <w:rsid w:val="00A13B48"/>
    <w:rsid w:val="00A159EC"/>
    <w:rsid w:val="00A16410"/>
    <w:rsid w:val="00A20361"/>
    <w:rsid w:val="00A227E3"/>
    <w:rsid w:val="00A22C39"/>
    <w:rsid w:val="00A2376F"/>
    <w:rsid w:val="00A2466F"/>
    <w:rsid w:val="00A25900"/>
    <w:rsid w:val="00A26CB3"/>
    <w:rsid w:val="00A26F3E"/>
    <w:rsid w:val="00A3042D"/>
    <w:rsid w:val="00A32B23"/>
    <w:rsid w:val="00A34191"/>
    <w:rsid w:val="00A35795"/>
    <w:rsid w:val="00A35B3D"/>
    <w:rsid w:val="00A36FA7"/>
    <w:rsid w:val="00A402B6"/>
    <w:rsid w:val="00A4117E"/>
    <w:rsid w:val="00A44099"/>
    <w:rsid w:val="00A440B9"/>
    <w:rsid w:val="00A4561E"/>
    <w:rsid w:val="00A53836"/>
    <w:rsid w:val="00A55425"/>
    <w:rsid w:val="00A55DE8"/>
    <w:rsid w:val="00A566CF"/>
    <w:rsid w:val="00A57B30"/>
    <w:rsid w:val="00A60ACB"/>
    <w:rsid w:val="00A60DFC"/>
    <w:rsid w:val="00A62869"/>
    <w:rsid w:val="00A640D1"/>
    <w:rsid w:val="00A669CA"/>
    <w:rsid w:val="00A6799A"/>
    <w:rsid w:val="00A71FAC"/>
    <w:rsid w:val="00A72CAD"/>
    <w:rsid w:val="00A73339"/>
    <w:rsid w:val="00A74B72"/>
    <w:rsid w:val="00A75EDD"/>
    <w:rsid w:val="00A7724A"/>
    <w:rsid w:val="00A81320"/>
    <w:rsid w:val="00A81719"/>
    <w:rsid w:val="00A8198D"/>
    <w:rsid w:val="00A82708"/>
    <w:rsid w:val="00A8280C"/>
    <w:rsid w:val="00A84252"/>
    <w:rsid w:val="00A85D0B"/>
    <w:rsid w:val="00A86191"/>
    <w:rsid w:val="00A9224B"/>
    <w:rsid w:val="00A9259B"/>
    <w:rsid w:val="00A938AC"/>
    <w:rsid w:val="00A9630B"/>
    <w:rsid w:val="00A96D43"/>
    <w:rsid w:val="00AA03AD"/>
    <w:rsid w:val="00AA0DE9"/>
    <w:rsid w:val="00AA1823"/>
    <w:rsid w:val="00AA4F93"/>
    <w:rsid w:val="00AB00B4"/>
    <w:rsid w:val="00AB340E"/>
    <w:rsid w:val="00AB4839"/>
    <w:rsid w:val="00AB56CF"/>
    <w:rsid w:val="00AB6258"/>
    <w:rsid w:val="00AB7142"/>
    <w:rsid w:val="00AC3870"/>
    <w:rsid w:val="00AC39F6"/>
    <w:rsid w:val="00AC3E48"/>
    <w:rsid w:val="00AC7AD4"/>
    <w:rsid w:val="00AC7C1B"/>
    <w:rsid w:val="00AD2C3E"/>
    <w:rsid w:val="00AD626A"/>
    <w:rsid w:val="00AE1B88"/>
    <w:rsid w:val="00AE2EC8"/>
    <w:rsid w:val="00AE5334"/>
    <w:rsid w:val="00AE5654"/>
    <w:rsid w:val="00AE5827"/>
    <w:rsid w:val="00AF0CFD"/>
    <w:rsid w:val="00AF1FC6"/>
    <w:rsid w:val="00AF2C2A"/>
    <w:rsid w:val="00AF4CBE"/>
    <w:rsid w:val="00B0105F"/>
    <w:rsid w:val="00B041B6"/>
    <w:rsid w:val="00B04E4F"/>
    <w:rsid w:val="00B067F7"/>
    <w:rsid w:val="00B07890"/>
    <w:rsid w:val="00B11FFE"/>
    <w:rsid w:val="00B139B2"/>
    <w:rsid w:val="00B13E32"/>
    <w:rsid w:val="00B13F3F"/>
    <w:rsid w:val="00B22582"/>
    <w:rsid w:val="00B22E6D"/>
    <w:rsid w:val="00B26AE4"/>
    <w:rsid w:val="00B33959"/>
    <w:rsid w:val="00B34865"/>
    <w:rsid w:val="00B34FFE"/>
    <w:rsid w:val="00B352CC"/>
    <w:rsid w:val="00B35CF3"/>
    <w:rsid w:val="00B36AEA"/>
    <w:rsid w:val="00B37391"/>
    <w:rsid w:val="00B4033D"/>
    <w:rsid w:val="00B45037"/>
    <w:rsid w:val="00B45F14"/>
    <w:rsid w:val="00B50EDD"/>
    <w:rsid w:val="00B51E8F"/>
    <w:rsid w:val="00B61497"/>
    <w:rsid w:val="00B63807"/>
    <w:rsid w:val="00B63A20"/>
    <w:rsid w:val="00B673F2"/>
    <w:rsid w:val="00B7138B"/>
    <w:rsid w:val="00B72CBD"/>
    <w:rsid w:val="00B73C54"/>
    <w:rsid w:val="00B758AE"/>
    <w:rsid w:val="00B775D3"/>
    <w:rsid w:val="00B81CB9"/>
    <w:rsid w:val="00B8271C"/>
    <w:rsid w:val="00B82F09"/>
    <w:rsid w:val="00B867D1"/>
    <w:rsid w:val="00B8755D"/>
    <w:rsid w:val="00B938F6"/>
    <w:rsid w:val="00B94630"/>
    <w:rsid w:val="00BA0E27"/>
    <w:rsid w:val="00BA400F"/>
    <w:rsid w:val="00BA58AC"/>
    <w:rsid w:val="00BB2BA4"/>
    <w:rsid w:val="00BC0B22"/>
    <w:rsid w:val="00BC0B6F"/>
    <w:rsid w:val="00BC222A"/>
    <w:rsid w:val="00BC2C43"/>
    <w:rsid w:val="00BC3A6B"/>
    <w:rsid w:val="00BC6CF0"/>
    <w:rsid w:val="00BC6F82"/>
    <w:rsid w:val="00BD06A1"/>
    <w:rsid w:val="00BD1385"/>
    <w:rsid w:val="00BD4931"/>
    <w:rsid w:val="00BD5AF6"/>
    <w:rsid w:val="00BE2778"/>
    <w:rsid w:val="00BE3CDA"/>
    <w:rsid w:val="00BE4720"/>
    <w:rsid w:val="00BF1145"/>
    <w:rsid w:val="00BF18B1"/>
    <w:rsid w:val="00BF3C0A"/>
    <w:rsid w:val="00BF433E"/>
    <w:rsid w:val="00BF570C"/>
    <w:rsid w:val="00BF59A5"/>
    <w:rsid w:val="00BF6508"/>
    <w:rsid w:val="00BF6D05"/>
    <w:rsid w:val="00BF73A9"/>
    <w:rsid w:val="00C01CA6"/>
    <w:rsid w:val="00C033FD"/>
    <w:rsid w:val="00C0512B"/>
    <w:rsid w:val="00C0748B"/>
    <w:rsid w:val="00C11E1E"/>
    <w:rsid w:val="00C12433"/>
    <w:rsid w:val="00C13B75"/>
    <w:rsid w:val="00C143A4"/>
    <w:rsid w:val="00C14A46"/>
    <w:rsid w:val="00C20021"/>
    <w:rsid w:val="00C21441"/>
    <w:rsid w:val="00C23578"/>
    <w:rsid w:val="00C24DD5"/>
    <w:rsid w:val="00C2686B"/>
    <w:rsid w:val="00C311BF"/>
    <w:rsid w:val="00C313DF"/>
    <w:rsid w:val="00C316A1"/>
    <w:rsid w:val="00C34116"/>
    <w:rsid w:val="00C352C0"/>
    <w:rsid w:val="00C356DD"/>
    <w:rsid w:val="00C35716"/>
    <w:rsid w:val="00C376EB"/>
    <w:rsid w:val="00C4038C"/>
    <w:rsid w:val="00C42FE4"/>
    <w:rsid w:val="00C4470B"/>
    <w:rsid w:val="00C447AF"/>
    <w:rsid w:val="00C447CB"/>
    <w:rsid w:val="00C472B5"/>
    <w:rsid w:val="00C472D9"/>
    <w:rsid w:val="00C508DD"/>
    <w:rsid w:val="00C51B71"/>
    <w:rsid w:val="00C6016B"/>
    <w:rsid w:val="00C61245"/>
    <w:rsid w:val="00C61C39"/>
    <w:rsid w:val="00C6355D"/>
    <w:rsid w:val="00C63F1E"/>
    <w:rsid w:val="00C66FB8"/>
    <w:rsid w:val="00C71BAC"/>
    <w:rsid w:val="00C71FDF"/>
    <w:rsid w:val="00C72583"/>
    <w:rsid w:val="00C73ACF"/>
    <w:rsid w:val="00C761F6"/>
    <w:rsid w:val="00C76D41"/>
    <w:rsid w:val="00C778F8"/>
    <w:rsid w:val="00C80880"/>
    <w:rsid w:val="00C8095A"/>
    <w:rsid w:val="00C8275B"/>
    <w:rsid w:val="00C8395D"/>
    <w:rsid w:val="00C84A96"/>
    <w:rsid w:val="00C851EB"/>
    <w:rsid w:val="00C85441"/>
    <w:rsid w:val="00C859C7"/>
    <w:rsid w:val="00C9072D"/>
    <w:rsid w:val="00C915B0"/>
    <w:rsid w:val="00C9277E"/>
    <w:rsid w:val="00C96120"/>
    <w:rsid w:val="00C97DE2"/>
    <w:rsid w:val="00CA1454"/>
    <w:rsid w:val="00CA19B1"/>
    <w:rsid w:val="00CA3837"/>
    <w:rsid w:val="00CB087E"/>
    <w:rsid w:val="00CB3CCC"/>
    <w:rsid w:val="00CC1B48"/>
    <w:rsid w:val="00CC1B60"/>
    <w:rsid w:val="00CC5453"/>
    <w:rsid w:val="00CC6183"/>
    <w:rsid w:val="00CC6225"/>
    <w:rsid w:val="00CC6314"/>
    <w:rsid w:val="00CC673F"/>
    <w:rsid w:val="00CD05FF"/>
    <w:rsid w:val="00CD2C51"/>
    <w:rsid w:val="00CE1503"/>
    <w:rsid w:val="00CE17F0"/>
    <w:rsid w:val="00CE351B"/>
    <w:rsid w:val="00CE45FA"/>
    <w:rsid w:val="00CF0A3F"/>
    <w:rsid w:val="00CF3F5D"/>
    <w:rsid w:val="00D00FC7"/>
    <w:rsid w:val="00D01EA1"/>
    <w:rsid w:val="00D03C6C"/>
    <w:rsid w:val="00D07A26"/>
    <w:rsid w:val="00D130AD"/>
    <w:rsid w:val="00D14192"/>
    <w:rsid w:val="00D14665"/>
    <w:rsid w:val="00D24FDC"/>
    <w:rsid w:val="00D26CE7"/>
    <w:rsid w:val="00D32C81"/>
    <w:rsid w:val="00D33D9F"/>
    <w:rsid w:val="00D340FC"/>
    <w:rsid w:val="00D35609"/>
    <w:rsid w:val="00D35918"/>
    <w:rsid w:val="00D37B2A"/>
    <w:rsid w:val="00D41630"/>
    <w:rsid w:val="00D44A59"/>
    <w:rsid w:val="00D464AA"/>
    <w:rsid w:val="00D479C4"/>
    <w:rsid w:val="00D524CB"/>
    <w:rsid w:val="00D53A4F"/>
    <w:rsid w:val="00D54940"/>
    <w:rsid w:val="00D551E8"/>
    <w:rsid w:val="00D57CE3"/>
    <w:rsid w:val="00D60C7A"/>
    <w:rsid w:val="00D62E1E"/>
    <w:rsid w:val="00D65799"/>
    <w:rsid w:val="00D660E6"/>
    <w:rsid w:val="00D66E07"/>
    <w:rsid w:val="00D73B3D"/>
    <w:rsid w:val="00D73D5A"/>
    <w:rsid w:val="00D755A3"/>
    <w:rsid w:val="00D768E5"/>
    <w:rsid w:val="00D8048D"/>
    <w:rsid w:val="00D825AA"/>
    <w:rsid w:val="00D8368C"/>
    <w:rsid w:val="00D841A3"/>
    <w:rsid w:val="00D85027"/>
    <w:rsid w:val="00D86EE8"/>
    <w:rsid w:val="00D87AB6"/>
    <w:rsid w:val="00D9004C"/>
    <w:rsid w:val="00D90976"/>
    <w:rsid w:val="00D92B97"/>
    <w:rsid w:val="00DA1693"/>
    <w:rsid w:val="00DA2903"/>
    <w:rsid w:val="00DA3FA4"/>
    <w:rsid w:val="00DA57B1"/>
    <w:rsid w:val="00DA6CA3"/>
    <w:rsid w:val="00DA797F"/>
    <w:rsid w:val="00DB1A61"/>
    <w:rsid w:val="00DB4A97"/>
    <w:rsid w:val="00DB4C8E"/>
    <w:rsid w:val="00DB5CE5"/>
    <w:rsid w:val="00DB7B04"/>
    <w:rsid w:val="00DB7E9D"/>
    <w:rsid w:val="00DC0B99"/>
    <w:rsid w:val="00DC179A"/>
    <w:rsid w:val="00DC2A55"/>
    <w:rsid w:val="00DC3E4F"/>
    <w:rsid w:val="00DC47BC"/>
    <w:rsid w:val="00DC553B"/>
    <w:rsid w:val="00DC6D8B"/>
    <w:rsid w:val="00DC7F09"/>
    <w:rsid w:val="00DD5C5C"/>
    <w:rsid w:val="00DD7334"/>
    <w:rsid w:val="00DD77C4"/>
    <w:rsid w:val="00DE416D"/>
    <w:rsid w:val="00DE48BB"/>
    <w:rsid w:val="00DE53D2"/>
    <w:rsid w:val="00DE5BB2"/>
    <w:rsid w:val="00DE6079"/>
    <w:rsid w:val="00DF2310"/>
    <w:rsid w:val="00DF2FF7"/>
    <w:rsid w:val="00DF4662"/>
    <w:rsid w:val="00DF6339"/>
    <w:rsid w:val="00DF67EF"/>
    <w:rsid w:val="00DF79F9"/>
    <w:rsid w:val="00E00307"/>
    <w:rsid w:val="00E003AD"/>
    <w:rsid w:val="00E02C10"/>
    <w:rsid w:val="00E037D4"/>
    <w:rsid w:val="00E0521B"/>
    <w:rsid w:val="00E10BEF"/>
    <w:rsid w:val="00E1233D"/>
    <w:rsid w:val="00E13264"/>
    <w:rsid w:val="00E1421A"/>
    <w:rsid w:val="00E1546E"/>
    <w:rsid w:val="00E1654C"/>
    <w:rsid w:val="00E2064F"/>
    <w:rsid w:val="00E206CE"/>
    <w:rsid w:val="00E20A3D"/>
    <w:rsid w:val="00E2229B"/>
    <w:rsid w:val="00E22AFD"/>
    <w:rsid w:val="00E23E69"/>
    <w:rsid w:val="00E2566A"/>
    <w:rsid w:val="00E25903"/>
    <w:rsid w:val="00E265BF"/>
    <w:rsid w:val="00E3381C"/>
    <w:rsid w:val="00E33912"/>
    <w:rsid w:val="00E35394"/>
    <w:rsid w:val="00E3547B"/>
    <w:rsid w:val="00E35570"/>
    <w:rsid w:val="00E3700D"/>
    <w:rsid w:val="00E452F9"/>
    <w:rsid w:val="00E45448"/>
    <w:rsid w:val="00E45DDC"/>
    <w:rsid w:val="00E52F42"/>
    <w:rsid w:val="00E54C81"/>
    <w:rsid w:val="00E558AD"/>
    <w:rsid w:val="00E62036"/>
    <w:rsid w:val="00E645D1"/>
    <w:rsid w:val="00E64BA6"/>
    <w:rsid w:val="00E65013"/>
    <w:rsid w:val="00E65658"/>
    <w:rsid w:val="00E707BC"/>
    <w:rsid w:val="00E72EF3"/>
    <w:rsid w:val="00E732C5"/>
    <w:rsid w:val="00E74879"/>
    <w:rsid w:val="00E763E7"/>
    <w:rsid w:val="00E801A6"/>
    <w:rsid w:val="00E83A18"/>
    <w:rsid w:val="00E86C26"/>
    <w:rsid w:val="00E94008"/>
    <w:rsid w:val="00E94575"/>
    <w:rsid w:val="00E948A6"/>
    <w:rsid w:val="00E95670"/>
    <w:rsid w:val="00E97954"/>
    <w:rsid w:val="00EA243F"/>
    <w:rsid w:val="00EA4E35"/>
    <w:rsid w:val="00EA741D"/>
    <w:rsid w:val="00EB45D9"/>
    <w:rsid w:val="00EB6285"/>
    <w:rsid w:val="00EB6A66"/>
    <w:rsid w:val="00EB6EB4"/>
    <w:rsid w:val="00EC154E"/>
    <w:rsid w:val="00EC1DBD"/>
    <w:rsid w:val="00EC1E2F"/>
    <w:rsid w:val="00EC68E3"/>
    <w:rsid w:val="00EC785C"/>
    <w:rsid w:val="00ED0D66"/>
    <w:rsid w:val="00ED27B9"/>
    <w:rsid w:val="00ED324A"/>
    <w:rsid w:val="00ED3B50"/>
    <w:rsid w:val="00ED462F"/>
    <w:rsid w:val="00ED77C5"/>
    <w:rsid w:val="00EE071A"/>
    <w:rsid w:val="00EE14C4"/>
    <w:rsid w:val="00EE2465"/>
    <w:rsid w:val="00EE2971"/>
    <w:rsid w:val="00EE4890"/>
    <w:rsid w:val="00EE4970"/>
    <w:rsid w:val="00EE5751"/>
    <w:rsid w:val="00EE5D62"/>
    <w:rsid w:val="00EE7BD0"/>
    <w:rsid w:val="00EE7E28"/>
    <w:rsid w:val="00EF0FA5"/>
    <w:rsid w:val="00EF1547"/>
    <w:rsid w:val="00EF18F1"/>
    <w:rsid w:val="00EF2E65"/>
    <w:rsid w:val="00EF3C3F"/>
    <w:rsid w:val="00EF6B3E"/>
    <w:rsid w:val="00F03C8C"/>
    <w:rsid w:val="00F05E57"/>
    <w:rsid w:val="00F16EC6"/>
    <w:rsid w:val="00F17967"/>
    <w:rsid w:val="00F23FEB"/>
    <w:rsid w:val="00F245D1"/>
    <w:rsid w:val="00F259CD"/>
    <w:rsid w:val="00F259E4"/>
    <w:rsid w:val="00F27F34"/>
    <w:rsid w:val="00F31034"/>
    <w:rsid w:val="00F31CD6"/>
    <w:rsid w:val="00F326CF"/>
    <w:rsid w:val="00F32D4D"/>
    <w:rsid w:val="00F36419"/>
    <w:rsid w:val="00F37195"/>
    <w:rsid w:val="00F414D3"/>
    <w:rsid w:val="00F417A3"/>
    <w:rsid w:val="00F42494"/>
    <w:rsid w:val="00F47DED"/>
    <w:rsid w:val="00F51F90"/>
    <w:rsid w:val="00F5307A"/>
    <w:rsid w:val="00F579E2"/>
    <w:rsid w:val="00F607C9"/>
    <w:rsid w:val="00F62266"/>
    <w:rsid w:val="00F63B56"/>
    <w:rsid w:val="00F67BB6"/>
    <w:rsid w:val="00F71768"/>
    <w:rsid w:val="00F73120"/>
    <w:rsid w:val="00F7431D"/>
    <w:rsid w:val="00F7483D"/>
    <w:rsid w:val="00F80DC8"/>
    <w:rsid w:val="00F82D7D"/>
    <w:rsid w:val="00F85452"/>
    <w:rsid w:val="00F86416"/>
    <w:rsid w:val="00F8701A"/>
    <w:rsid w:val="00F90D52"/>
    <w:rsid w:val="00F9269E"/>
    <w:rsid w:val="00F941B9"/>
    <w:rsid w:val="00F94214"/>
    <w:rsid w:val="00F94A92"/>
    <w:rsid w:val="00F957DA"/>
    <w:rsid w:val="00F95CD2"/>
    <w:rsid w:val="00F96E1D"/>
    <w:rsid w:val="00FA6A94"/>
    <w:rsid w:val="00FA7E29"/>
    <w:rsid w:val="00FB053C"/>
    <w:rsid w:val="00FB11E7"/>
    <w:rsid w:val="00FB1BAE"/>
    <w:rsid w:val="00FB462F"/>
    <w:rsid w:val="00FB612F"/>
    <w:rsid w:val="00FB6B27"/>
    <w:rsid w:val="00FC236E"/>
    <w:rsid w:val="00FC29FB"/>
    <w:rsid w:val="00FC3037"/>
    <w:rsid w:val="00FC5955"/>
    <w:rsid w:val="00FC6ADF"/>
    <w:rsid w:val="00FD4F89"/>
    <w:rsid w:val="00FD66A1"/>
    <w:rsid w:val="00FE34DC"/>
    <w:rsid w:val="00FE3E86"/>
    <w:rsid w:val="00FE680E"/>
    <w:rsid w:val="00FE6BD1"/>
    <w:rsid w:val="00FE6DF2"/>
    <w:rsid w:val="00FF2D47"/>
    <w:rsid w:val="00FF397B"/>
    <w:rsid w:val="00FF78D0"/>
    <w:rsid w:val="00FF7F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3B32F921"/>
  <w15:docId w15:val="{2F8A711A-1101-4C74-ADF9-FA3CF3E0A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45F14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7C6A99"/>
    <w:pPr>
      <w:keepNext/>
      <w:numPr>
        <w:numId w:val="5"/>
      </w:numPr>
      <w:spacing w:before="360"/>
      <w:ind w:left="0"/>
      <w:contextualSpacing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664753"/>
    <w:pPr>
      <w:keepNext/>
      <w:numPr>
        <w:ilvl w:val="1"/>
        <w:numId w:val="5"/>
      </w:numPr>
      <w:spacing w:before="120"/>
      <w:ind w:left="851" w:hanging="851"/>
      <w:outlineLvl w:val="1"/>
    </w:pPr>
    <w:rPr>
      <w:b/>
      <w:bCs/>
    </w:rPr>
  </w:style>
  <w:style w:type="paragraph" w:styleId="Nadpis3">
    <w:name w:val="heading 3"/>
    <w:basedOn w:val="Normln"/>
    <w:next w:val="Normlnods1"/>
    <w:link w:val="Nadpis3Char"/>
    <w:uiPriority w:val="99"/>
    <w:qFormat/>
    <w:rsid w:val="00196FF0"/>
    <w:pPr>
      <w:keepNext/>
      <w:numPr>
        <w:ilvl w:val="2"/>
        <w:numId w:val="5"/>
      </w:numPr>
      <w:suppressAutoHyphens w:val="0"/>
      <w:spacing w:before="120" w:after="120"/>
      <w:outlineLvl w:val="2"/>
    </w:pPr>
    <w:rPr>
      <w:b/>
      <w:bCs/>
    </w:rPr>
  </w:style>
  <w:style w:type="paragraph" w:styleId="Nadpis4">
    <w:name w:val="heading 4"/>
    <w:basedOn w:val="Normln"/>
    <w:next w:val="Normlnods1"/>
    <w:link w:val="Nadpis4Char"/>
    <w:uiPriority w:val="99"/>
    <w:qFormat/>
    <w:rsid w:val="00A4561E"/>
    <w:pPr>
      <w:keepNext/>
      <w:widowControl w:val="0"/>
      <w:numPr>
        <w:numId w:val="3"/>
      </w:numPr>
      <w:suppressAutoHyphens w:val="0"/>
      <w:spacing w:before="180" w:after="60"/>
      <w:ind w:left="357" w:hanging="357"/>
      <w:outlineLvl w:val="3"/>
    </w:pPr>
    <w:rPr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A4561E"/>
    <w:pPr>
      <w:keepNext/>
      <w:widowControl w:val="0"/>
      <w:numPr>
        <w:numId w:val="4"/>
      </w:numPr>
      <w:suppressAutoHyphens w:val="0"/>
      <w:spacing w:before="240" w:after="120"/>
      <w:ind w:left="357" w:hanging="357"/>
      <w:outlineLvl w:val="4"/>
    </w:pPr>
    <w:rPr>
      <w:i/>
      <w:iCs/>
      <w:u w:val="wave"/>
    </w:rPr>
  </w:style>
  <w:style w:type="paragraph" w:styleId="Nadpis6">
    <w:name w:val="heading 6"/>
    <w:basedOn w:val="Normln"/>
    <w:next w:val="Normln"/>
    <w:link w:val="Nadpis6Char"/>
    <w:uiPriority w:val="99"/>
    <w:qFormat/>
    <w:rsid w:val="00A4561E"/>
    <w:pPr>
      <w:keepNext/>
      <w:jc w:val="center"/>
      <w:outlineLvl w:val="5"/>
    </w:pPr>
    <w:rPr>
      <w:b/>
      <w:bCs/>
      <w:i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A4561E"/>
    <w:pPr>
      <w:keepNext/>
      <w:jc w:val="center"/>
      <w:outlineLvl w:val="6"/>
    </w:pPr>
    <w:rPr>
      <w:b/>
      <w:bCs/>
    </w:rPr>
  </w:style>
  <w:style w:type="paragraph" w:styleId="Nadpis8">
    <w:name w:val="heading 8"/>
    <w:basedOn w:val="Normln"/>
    <w:next w:val="Normln"/>
    <w:link w:val="Nadpis8Char"/>
    <w:uiPriority w:val="99"/>
    <w:qFormat/>
    <w:rsid w:val="00A4561E"/>
    <w:pPr>
      <w:keepNext/>
      <w:spacing w:line="360" w:lineRule="auto"/>
      <w:ind w:left="1980"/>
      <w:jc w:val="both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A4561E"/>
    <w:pPr>
      <w:keepNext/>
      <w:spacing w:line="360" w:lineRule="auto"/>
      <w:ind w:left="144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7C6A99"/>
    <w:rPr>
      <w:rFonts w:ascii="Calibri" w:hAnsi="Calibri"/>
      <w:b/>
      <w:bCs/>
      <w:sz w:val="24"/>
      <w:szCs w:val="24"/>
    </w:rPr>
  </w:style>
  <w:style w:type="character" w:customStyle="1" w:styleId="Nadpis2Char">
    <w:name w:val="Nadpis 2 Char"/>
    <w:link w:val="Nadpis2"/>
    <w:uiPriority w:val="99"/>
    <w:locked/>
    <w:rsid w:val="00664753"/>
    <w:rPr>
      <w:rFonts w:ascii="Calibri" w:hAnsi="Calibri"/>
      <w:b/>
      <w:bCs/>
      <w:sz w:val="24"/>
      <w:szCs w:val="24"/>
    </w:rPr>
  </w:style>
  <w:style w:type="character" w:customStyle="1" w:styleId="Nadpis3Char">
    <w:name w:val="Nadpis 3 Char"/>
    <w:link w:val="Nadpis3"/>
    <w:uiPriority w:val="99"/>
    <w:locked/>
    <w:rsid w:val="00196FF0"/>
    <w:rPr>
      <w:rFonts w:ascii="Calibri" w:hAnsi="Calibri"/>
      <w:b/>
      <w:bCs/>
      <w:sz w:val="24"/>
      <w:szCs w:val="24"/>
    </w:rPr>
  </w:style>
  <w:style w:type="character" w:customStyle="1" w:styleId="Nadpis4Char">
    <w:name w:val="Nadpis 4 Char"/>
    <w:link w:val="Nadpis4"/>
    <w:uiPriority w:val="99"/>
    <w:locked/>
    <w:rsid w:val="00A4561E"/>
    <w:rPr>
      <w:rFonts w:ascii="Calibri" w:hAnsi="Calibri"/>
      <w:sz w:val="24"/>
      <w:szCs w:val="24"/>
      <w:u w:val="single"/>
    </w:rPr>
  </w:style>
  <w:style w:type="character" w:customStyle="1" w:styleId="Nadpis5Char">
    <w:name w:val="Nadpis 5 Char"/>
    <w:link w:val="Nadpis5"/>
    <w:uiPriority w:val="99"/>
    <w:locked/>
    <w:rsid w:val="00A4561E"/>
    <w:rPr>
      <w:rFonts w:ascii="Calibri" w:hAnsi="Calibri"/>
      <w:i/>
      <w:iCs/>
      <w:sz w:val="24"/>
      <w:szCs w:val="24"/>
      <w:u w:val="wave"/>
    </w:rPr>
  </w:style>
  <w:style w:type="character" w:customStyle="1" w:styleId="Nadpis6Char">
    <w:name w:val="Nadpis 6 Char"/>
    <w:link w:val="Nadpis6"/>
    <w:uiPriority w:val="99"/>
    <w:semiHidden/>
    <w:locked/>
    <w:rsid w:val="00A4561E"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sid w:val="00A4561E"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sid w:val="00A4561E"/>
    <w:rPr>
      <w:rFonts w:ascii="Cambria" w:hAnsi="Cambria" w:cs="Times New Roman"/>
    </w:rPr>
  </w:style>
  <w:style w:type="paragraph" w:styleId="Nzev">
    <w:name w:val="Title"/>
    <w:basedOn w:val="Normln"/>
    <w:link w:val="NzevChar"/>
    <w:uiPriority w:val="99"/>
    <w:qFormat/>
    <w:rsid w:val="00A4561E"/>
    <w:pPr>
      <w:jc w:val="center"/>
    </w:pPr>
    <w:rPr>
      <w:b/>
      <w:bCs/>
      <w:i/>
      <w:iCs/>
    </w:rPr>
  </w:style>
  <w:style w:type="character" w:customStyle="1" w:styleId="NzevChar">
    <w:name w:val="Název Char"/>
    <w:link w:val="Nzev"/>
    <w:uiPriority w:val="99"/>
    <w:locked/>
    <w:rsid w:val="00A4561E"/>
    <w:rPr>
      <w:rFonts w:ascii="Cambria" w:hAnsi="Cambria" w:cs="Times New Roman"/>
      <w:b/>
      <w:bCs/>
      <w:kern w:val="28"/>
      <w:sz w:val="32"/>
      <w:szCs w:val="32"/>
    </w:rPr>
  </w:style>
  <w:style w:type="character" w:styleId="Hypertextovodkaz">
    <w:name w:val="Hyperlink"/>
    <w:uiPriority w:val="99"/>
    <w:rsid w:val="00A4561E"/>
    <w:rPr>
      <w:rFonts w:cs="Times New Roman"/>
      <w:color w:val="0000FF"/>
      <w:u w:val="single"/>
    </w:rPr>
  </w:style>
  <w:style w:type="paragraph" w:customStyle="1" w:styleId="Pedsazen1">
    <w:name w:val="Předsazení 1"/>
    <w:autoRedefine/>
    <w:uiPriority w:val="99"/>
    <w:rsid w:val="00A4561E"/>
    <w:pPr>
      <w:tabs>
        <w:tab w:val="right" w:leader="dot" w:pos="8505"/>
      </w:tabs>
      <w:spacing w:before="40" w:after="40"/>
      <w:ind w:left="283" w:hanging="283"/>
      <w:jc w:val="center"/>
    </w:pPr>
    <w:rPr>
      <w:b/>
      <w:bCs/>
      <w:noProof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A4561E"/>
    <w:pPr>
      <w:spacing w:before="120" w:after="120"/>
      <w:ind w:firstLine="567"/>
      <w:jc w:val="both"/>
    </w:pPr>
    <w:rPr>
      <w:color w:val="000000"/>
    </w:rPr>
  </w:style>
  <w:style w:type="character" w:customStyle="1" w:styleId="ZkladntextChar">
    <w:name w:val="Základní text Char"/>
    <w:link w:val="Zkladntext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styleId="Zkladntext2">
    <w:name w:val="Body Text 2"/>
    <w:basedOn w:val="Normln"/>
    <w:link w:val="Zkladntext2Char"/>
    <w:uiPriority w:val="99"/>
    <w:rsid w:val="00A4561E"/>
    <w:pPr>
      <w:ind w:left="540" w:hanging="360"/>
    </w:pPr>
  </w:style>
  <w:style w:type="character" w:customStyle="1" w:styleId="Zkladntext2Char">
    <w:name w:val="Základní text 2 Char"/>
    <w:link w:val="Zkladntext2"/>
    <w:uiPriority w:val="99"/>
    <w:locked/>
    <w:rsid w:val="00A4561E"/>
    <w:rPr>
      <w:rFonts w:ascii="Calibri" w:hAnsi="Calibri" w:cs="Times New Roman"/>
      <w:sz w:val="24"/>
      <w:szCs w:val="24"/>
    </w:rPr>
  </w:style>
  <w:style w:type="paragraph" w:customStyle="1" w:styleId="Titulnlist">
    <w:name w:val="Titulní list"/>
    <w:uiPriority w:val="99"/>
    <w:rsid w:val="00DC0B99"/>
    <w:pPr>
      <w:autoSpaceDE w:val="0"/>
      <w:autoSpaceDN w:val="0"/>
      <w:jc w:val="center"/>
    </w:pPr>
    <w:rPr>
      <w:rFonts w:ascii="Calibri" w:hAnsi="Calibri"/>
      <w:sz w:val="24"/>
      <w:szCs w:val="24"/>
    </w:rPr>
  </w:style>
  <w:style w:type="character" w:styleId="Sledovanodkaz">
    <w:name w:val="FollowedHyperlink"/>
    <w:uiPriority w:val="99"/>
    <w:rsid w:val="00A4561E"/>
    <w:rPr>
      <w:rFonts w:cs="Times New Roman"/>
      <w:color w:val="800080"/>
      <w:u w:val="single"/>
    </w:rPr>
  </w:style>
  <w:style w:type="paragraph" w:styleId="Zpat">
    <w:name w:val="footer"/>
    <w:basedOn w:val="Normln"/>
    <w:link w:val="ZpatChar"/>
    <w:uiPriority w:val="99"/>
    <w:rsid w:val="00A4561E"/>
    <w:pPr>
      <w:widowControl w:val="0"/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A4561E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locked/>
    <w:rsid w:val="00A4561E"/>
    <w:rPr>
      <w:rFonts w:ascii="Calibri" w:hAnsi="Calibri" w:cs="Times New Roman"/>
      <w:sz w:val="24"/>
      <w:szCs w:val="24"/>
    </w:rPr>
  </w:style>
  <w:style w:type="paragraph" w:customStyle="1" w:styleId="Normlnods1">
    <w:name w:val="Normální+ods+1.ř"/>
    <w:basedOn w:val="Normln"/>
    <w:uiPriority w:val="99"/>
    <w:rsid w:val="00CA19B1"/>
    <w:pPr>
      <w:spacing w:after="60"/>
      <w:ind w:left="851" w:firstLine="454"/>
      <w:jc w:val="both"/>
    </w:pPr>
  </w:style>
  <w:style w:type="character" w:styleId="slostrnky">
    <w:name w:val="page number"/>
    <w:uiPriority w:val="99"/>
    <w:rsid w:val="00A4561E"/>
    <w:rPr>
      <w:rFonts w:cs="Times New Roman"/>
    </w:rPr>
  </w:style>
  <w:style w:type="paragraph" w:customStyle="1" w:styleId="499textodrazeny">
    <w:name w:val="499_text_odrazeny"/>
    <w:basedOn w:val="Normln"/>
    <w:link w:val="499textodrazenyChar"/>
    <w:uiPriority w:val="99"/>
    <w:rsid w:val="00D35918"/>
    <w:pPr>
      <w:suppressAutoHyphens w:val="0"/>
      <w:autoSpaceDE/>
      <w:autoSpaceDN/>
      <w:spacing w:before="60"/>
      <w:ind w:left="709"/>
    </w:pPr>
    <w:rPr>
      <w:rFonts w:ascii="Arial" w:eastAsia="Calibri" w:hAnsi="Arial" w:cs="Arial"/>
      <w:color w:val="000000"/>
      <w:sz w:val="18"/>
      <w:szCs w:val="18"/>
      <w:lang w:eastAsia="en-US"/>
    </w:rPr>
  </w:style>
  <w:style w:type="character" w:customStyle="1" w:styleId="499textodrazenyChar">
    <w:name w:val="499_text_odrazeny Char"/>
    <w:link w:val="499textodrazeny"/>
    <w:uiPriority w:val="99"/>
    <w:rsid w:val="00D35918"/>
    <w:rPr>
      <w:rFonts w:ascii="Arial" w:eastAsia="Calibri" w:hAnsi="Arial" w:cs="Arial"/>
      <w:color w:val="000000"/>
      <w:sz w:val="18"/>
      <w:szCs w:val="18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locked/>
    <w:rsid w:val="007C6A99"/>
  </w:style>
  <w:style w:type="paragraph" w:styleId="Obsah2">
    <w:name w:val="toc 2"/>
    <w:basedOn w:val="Normln"/>
    <w:next w:val="Normln"/>
    <w:autoRedefine/>
    <w:uiPriority w:val="39"/>
    <w:unhideWhenUsed/>
    <w:locked/>
    <w:rsid w:val="007C6A99"/>
    <w:pPr>
      <w:ind w:left="240"/>
    </w:pPr>
  </w:style>
  <w:style w:type="paragraph" w:styleId="Obsah3">
    <w:name w:val="toc 3"/>
    <w:basedOn w:val="Normln"/>
    <w:next w:val="Normln"/>
    <w:autoRedefine/>
    <w:uiPriority w:val="39"/>
    <w:unhideWhenUsed/>
    <w:locked/>
    <w:rsid w:val="007C6A99"/>
    <w:pPr>
      <w:ind w:left="480"/>
    </w:pPr>
  </w:style>
  <w:style w:type="paragraph" w:customStyle="1" w:styleId="Nadpis1P">
    <w:name w:val="Nadpis 1P"/>
    <w:basedOn w:val="Normln"/>
    <w:next w:val="Nadpis2P"/>
    <w:qFormat/>
    <w:rsid w:val="00985B75"/>
    <w:pPr>
      <w:keepNext/>
      <w:numPr>
        <w:numId w:val="6"/>
      </w:numPr>
      <w:spacing w:before="480"/>
      <w:contextualSpacing/>
      <w:outlineLvl w:val="0"/>
    </w:pPr>
    <w:rPr>
      <w:b/>
      <w:sz w:val="28"/>
    </w:rPr>
  </w:style>
  <w:style w:type="paragraph" w:customStyle="1" w:styleId="Nadpis2P">
    <w:name w:val="Nadpis 2P"/>
    <w:basedOn w:val="Normln"/>
    <w:next w:val="Nadpis3P"/>
    <w:qFormat/>
    <w:rsid w:val="00567A15"/>
    <w:pPr>
      <w:keepNext/>
      <w:numPr>
        <w:ilvl w:val="1"/>
        <w:numId w:val="6"/>
      </w:numPr>
      <w:spacing w:before="240"/>
      <w:contextualSpacing/>
      <w:outlineLvl w:val="1"/>
    </w:pPr>
    <w:rPr>
      <w:b/>
      <w:sz w:val="26"/>
    </w:rPr>
  </w:style>
  <w:style w:type="paragraph" w:customStyle="1" w:styleId="Nadpis3P">
    <w:name w:val="Nadpis 3P"/>
    <w:basedOn w:val="Normln"/>
    <w:next w:val="Normlnods1"/>
    <w:qFormat/>
    <w:rsid w:val="00567A15"/>
    <w:pPr>
      <w:keepNext/>
      <w:numPr>
        <w:ilvl w:val="2"/>
        <w:numId w:val="6"/>
      </w:numPr>
      <w:spacing w:before="120" w:after="60"/>
      <w:outlineLvl w:val="2"/>
    </w:pPr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locked/>
    <w:rsid w:val="003670B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70B9"/>
    <w:rPr>
      <w:rFonts w:ascii="Tahoma" w:hAnsi="Tahoma" w:cs="Tahoma"/>
      <w:sz w:val="16"/>
      <w:szCs w:val="16"/>
    </w:rPr>
  </w:style>
  <w:style w:type="paragraph" w:customStyle="1" w:styleId="StylNadpis414bTunAkcent1Bezpodtren">
    <w:name w:val="Styl Nadpis 4 + 14 b. Tučné Akcent 1 Bez podtržení"/>
    <w:basedOn w:val="Nadpis4"/>
    <w:rsid w:val="00567A15"/>
    <w:rPr>
      <w:b/>
      <w:bCs/>
      <w:color w:val="000000" w:themeColor="text1"/>
      <w:sz w:val="28"/>
      <w:u w:val="none"/>
    </w:rPr>
  </w:style>
  <w:style w:type="paragraph" w:customStyle="1" w:styleId="StylNadpis414bTunAkcent1Bezpodtren1">
    <w:name w:val="Styl Nadpis 4 + 14 b. Tučné Akcent 1 Bez podtržení1"/>
    <w:basedOn w:val="Nadpis4"/>
    <w:rsid w:val="00567A15"/>
    <w:rPr>
      <w:b/>
      <w:bCs/>
      <w:sz w:val="28"/>
      <w:u w:val="none"/>
    </w:rPr>
  </w:style>
  <w:style w:type="paragraph" w:styleId="Odstavecseseznamem">
    <w:name w:val="List Paragraph"/>
    <w:basedOn w:val="Normln"/>
    <w:uiPriority w:val="34"/>
    <w:qFormat/>
    <w:rsid w:val="00EA243F"/>
    <w:pPr>
      <w:ind w:left="720"/>
      <w:contextualSpacing/>
    </w:pPr>
  </w:style>
  <w:style w:type="paragraph" w:styleId="Bezmezer">
    <w:name w:val="No Spacing"/>
    <w:uiPriority w:val="1"/>
    <w:qFormat/>
    <w:rsid w:val="00EA243F"/>
    <w:pPr>
      <w:suppressAutoHyphens/>
      <w:autoSpaceDE w:val="0"/>
      <w:autoSpaceDN w:val="0"/>
    </w:pPr>
    <w:rPr>
      <w:rFonts w:ascii="Calibri" w:hAnsi="Calibri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locked/>
    <w:rsid w:val="00EA24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EA24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9"/>
    <w:qFormat/>
    <w:rsid w:val="00EA243F"/>
    <w:rPr>
      <w:i/>
      <w:iCs/>
      <w:color w:val="808080" w:themeColor="text1" w:themeTint="7F"/>
    </w:rPr>
  </w:style>
  <w:style w:type="character" w:styleId="Zdraznn">
    <w:name w:val="Emphasis"/>
    <w:basedOn w:val="Standardnpsmoodstavce"/>
    <w:uiPriority w:val="20"/>
    <w:qFormat/>
    <w:locked/>
    <w:rsid w:val="00EA243F"/>
    <w:rPr>
      <w:i/>
      <w:iCs/>
    </w:rPr>
  </w:style>
  <w:style w:type="character" w:styleId="Zdraznnintenzivn">
    <w:name w:val="Intense Emphasis"/>
    <w:basedOn w:val="Standardnpsmoodstavce"/>
    <w:uiPriority w:val="21"/>
    <w:qFormat/>
    <w:rsid w:val="00EA243F"/>
    <w:rPr>
      <w:b/>
      <w:bCs/>
      <w:i/>
      <w:iCs/>
      <w:color w:val="4F81BD" w:themeColor="accent1"/>
    </w:rPr>
  </w:style>
  <w:style w:type="table" w:styleId="Mkatabulky">
    <w:name w:val="Table Grid"/>
    <w:basedOn w:val="Normlntabulka"/>
    <w:uiPriority w:val="59"/>
    <w:locked/>
    <w:rsid w:val="006C08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3">
    <w:name w:val="Body Text Indent 3"/>
    <w:basedOn w:val="Normln"/>
    <w:link w:val="Zkladntextodsazen3Char"/>
    <w:uiPriority w:val="99"/>
    <w:unhideWhenUsed/>
    <w:locked/>
    <w:rsid w:val="00F16EC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F16EC6"/>
    <w:rPr>
      <w:rFonts w:ascii="Calibri" w:hAnsi="Calibri"/>
      <w:sz w:val="16"/>
      <w:szCs w:val="16"/>
    </w:rPr>
  </w:style>
  <w:style w:type="paragraph" w:customStyle="1" w:styleId="4text">
    <w:name w:val="4_text"/>
    <w:basedOn w:val="Normln"/>
    <w:rsid w:val="00FA7E29"/>
    <w:pPr>
      <w:suppressAutoHyphens w:val="0"/>
      <w:autoSpaceDE/>
      <w:autoSpaceDN/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02">
    <w:name w:val="02"/>
    <w:basedOn w:val="Normln"/>
    <w:next w:val="4text"/>
    <w:rsid w:val="00FA7E29"/>
    <w:pPr>
      <w:numPr>
        <w:ilvl w:val="1"/>
        <w:numId w:val="7"/>
      </w:numPr>
      <w:suppressAutoHyphens w:val="0"/>
      <w:autoSpaceDE/>
      <w:autoSpaceDN/>
      <w:spacing w:before="160" w:after="100"/>
    </w:pPr>
    <w:rPr>
      <w:rFonts w:ascii="Arial" w:hAnsi="Arial"/>
      <w:b/>
      <w:color w:val="005641"/>
      <w:sz w:val="28"/>
      <w:szCs w:val="28"/>
    </w:rPr>
  </w:style>
  <w:style w:type="paragraph" w:customStyle="1" w:styleId="01">
    <w:name w:val="01"/>
    <w:basedOn w:val="Normln"/>
    <w:next w:val="4text"/>
    <w:rsid w:val="00FA7E29"/>
    <w:pPr>
      <w:numPr>
        <w:numId w:val="7"/>
      </w:numPr>
      <w:suppressAutoHyphens w:val="0"/>
      <w:autoSpaceDE/>
      <w:autoSpaceDN/>
      <w:spacing w:before="240" w:after="100"/>
      <w:ind w:left="357" w:hanging="357"/>
    </w:pPr>
    <w:rPr>
      <w:rFonts w:ascii="Arial" w:hAnsi="Arial"/>
      <w:b/>
      <w:sz w:val="32"/>
      <w:szCs w:val="28"/>
    </w:rPr>
  </w:style>
  <w:style w:type="paragraph" w:customStyle="1" w:styleId="04">
    <w:name w:val="04"/>
    <w:basedOn w:val="Normln"/>
    <w:next w:val="4text"/>
    <w:autoRedefine/>
    <w:rsid w:val="00FA7E29"/>
    <w:pPr>
      <w:numPr>
        <w:ilvl w:val="2"/>
        <w:numId w:val="7"/>
      </w:numPr>
      <w:suppressAutoHyphens w:val="0"/>
      <w:autoSpaceDE/>
      <w:autoSpaceDN/>
      <w:spacing w:before="120" w:after="100"/>
    </w:pPr>
    <w:rPr>
      <w:rFonts w:ascii="Arial" w:hAnsi="Arial"/>
      <w:b/>
      <w:color w:val="005641"/>
      <w:szCs w:val="28"/>
    </w:rPr>
  </w:style>
  <w:style w:type="paragraph" w:customStyle="1" w:styleId="4nadpis4">
    <w:name w:val="4 nadpis 4"/>
    <w:next w:val="4text"/>
    <w:autoRedefine/>
    <w:rsid w:val="00FA7E29"/>
    <w:pPr>
      <w:numPr>
        <w:ilvl w:val="3"/>
        <w:numId w:val="7"/>
      </w:numPr>
      <w:spacing w:before="100" w:after="100"/>
    </w:pPr>
    <w:rPr>
      <w:rFonts w:ascii="Arial" w:hAnsi="Arial"/>
      <w:b/>
      <w:color w:val="005641"/>
      <w:szCs w:val="28"/>
    </w:rPr>
  </w:style>
  <w:style w:type="paragraph" w:customStyle="1" w:styleId="Neslovannadpis">
    <w:name w:val="Nečíslovaný nadpis"/>
    <w:basedOn w:val="4text"/>
    <w:link w:val="NeslovannadpisChar"/>
    <w:rsid w:val="00FA7E29"/>
    <w:rPr>
      <w:b/>
      <w:bCs/>
      <w:i/>
      <w:sz w:val="24"/>
      <w:szCs w:val="24"/>
    </w:rPr>
  </w:style>
  <w:style w:type="paragraph" w:customStyle="1" w:styleId="Styl02Calibri">
    <w:name w:val="Styl 02 + Calibri"/>
    <w:basedOn w:val="02"/>
    <w:autoRedefine/>
    <w:rsid w:val="00711746"/>
    <w:pPr>
      <w:numPr>
        <w:ilvl w:val="0"/>
        <w:numId w:val="0"/>
      </w:numPr>
      <w:jc w:val="both"/>
      <w:outlineLvl w:val="1"/>
    </w:pPr>
    <w:rPr>
      <w:rFonts w:asciiTheme="minorHAnsi" w:hAnsiTheme="minorHAnsi" w:cs="Calibri"/>
      <w:b w:val="0"/>
      <w:bCs/>
      <w:color w:val="auto"/>
      <w:sz w:val="24"/>
      <w:szCs w:val="24"/>
      <w:u w:val="single"/>
    </w:rPr>
  </w:style>
  <w:style w:type="paragraph" w:customStyle="1" w:styleId="Styl01Calibri">
    <w:name w:val="Styl 01 + Calibri"/>
    <w:basedOn w:val="01"/>
    <w:autoRedefine/>
    <w:rsid w:val="00795C47"/>
    <w:pPr>
      <w:numPr>
        <w:numId w:val="0"/>
      </w:numPr>
      <w:spacing w:before="0" w:after="0"/>
      <w:ind w:left="360" w:hanging="360"/>
      <w:jc w:val="both"/>
      <w:outlineLvl w:val="0"/>
    </w:pPr>
    <w:rPr>
      <w:rFonts w:asciiTheme="minorHAnsi" w:hAnsiTheme="minorHAnsi" w:cs="Calibri"/>
      <w:b w:val="0"/>
      <w:bCs/>
      <w:sz w:val="24"/>
      <w:szCs w:val="24"/>
      <w:u w:val="single"/>
    </w:rPr>
  </w:style>
  <w:style w:type="paragraph" w:customStyle="1" w:styleId="AZKtext">
    <w:name w:val="AZK text"/>
    <w:basedOn w:val="Normln"/>
    <w:link w:val="AZKtextChar"/>
    <w:rsid w:val="00FA7E29"/>
    <w:pPr>
      <w:suppressAutoHyphens w:val="0"/>
      <w:autoSpaceDE/>
      <w:autoSpaceDN/>
      <w:spacing w:before="40" w:after="40"/>
      <w:ind w:firstLine="340"/>
    </w:pPr>
    <w:rPr>
      <w:rFonts w:ascii="Arial" w:hAnsi="Arial"/>
      <w:sz w:val="20"/>
      <w:szCs w:val="20"/>
    </w:rPr>
  </w:style>
  <w:style w:type="paragraph" w:customStyle="1" w:styleId="FCtext">
    <w:name w:val="FC text"/>
    <w:basedOn w:val="Normln"/>
    <w:link w:val="FCtextChar"/>
    <w:uiPriority w:val="99"/>
    <w:rsid w:val="00FA7E29"/>
    <w:pPr>
      <w:suppressAutoHyphens w:val="0"/>
      <w:autoSpaceDE/>
      <w:autoSpaceDN/>
      <w:spacing w:before="40" w:after="40"/>
      <w:ind w:left="340" w:firstLine="340"/>
      <w:contextualSpacing/>
      <w:jc w:val="both"/>
    </w:pPr>
    <w:rPr>
      <w:rFonts w:ascii="Arial" w:hAnsi="Arial"/>
      <w:sz w:val="20"/>
      <w:szCs w:val="20"/>
    </w:rPr>
  </w:style>
  <w:style w:type="character" w:customStyle="1" w:styleId="FCtextChar">
    <w:name w:val="FC text Char"/>
    <w:link w:val="FCtext"/>
    <w:uiPriority w:val="99"/>
    <w:rsid w:val="00FA7E29"/>
    <w:rPr>
      <w:rFonts w:ascii="Arial" w:hAnsi="Arial"/>
    </w:rPr>
  </w:style>
  <w:style w:type="character" w:customStyle="1" w:styleId="AZKtextChar">
    <w:name w:val="AZK text Char"/>
    <w:link w:val="AZKtext"/>
    <w:rsid w:val="00FA7E29"/>
    <w:rPr>
      <w:rFonts w:ascii="Arial" w:hAnsi="Arial"/>
    </w:rPr>
  </w:style>
  <w:style w:type="character" w:customStyle="1" w:styleId="NeslovannadpisChar">
    <w:name w:val="Nečíslovaný nadpis Char"/>
    <w:link w:val="Neslovannadpis"/>
    <w:rsid w:val="00FA7E29"/>
    <w:rPr>
      <w:rFonts w:ascii="Arial" w:hAnsi="Arial"/>
      <w:b/>
      <w:bCs/>
      <w:i/>
      <w:sz w:val="24"/>
      <w:szCs w:val="24"/>
    </w:rPr>
  </w:style>
  <w:style w:type="paragraph" w:customStyle="1" w:styleId="Normln1">
    <w:name w:val="Normální+1.ř"/>
    <w:basedOn w:val="Normln"/>
    <w:rsid w:val="00294D5B"/>
    <w:pPr>
      <w:ind w:firstLine="709"/>
      <w:jc w:val="both"/>
    </w:pPr>
  </w:style>
  <w:style w:type="paragraph" w:styleId="Titulek">
    <w:name w:val="caption"/>
    <w:basedOn w:val="Normln"/>
    <w:next w:val="Normln"/>
    <w:uiPriority w:val="35"/>
    <w:unhideWhenUsed/>
    <w:qFormat/>
    <w:locked/>
    <w:rsid w:val="001A7AB6"/>
    <w:pPr>
      <w:spacing w:after="200"/>
    </w:pPr>
    <w:rPr>
      <w:b/>
      <w:bCs/>
      <w:color w:val="4F81BD" w:themeColor="accent1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locked/>
    <w:rsid w:val="00A5542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locked/>
    <w:rsid w:val="00A55425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5425"/>
    <w:rPr>
      <w:rFonts w:ascii="Calibri" w:hAnsi="Calibri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A5542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5425"/>
    <w:rPr>
      <w:rFonts w:ascii="Calibri" w:hAnsi="Calibri"/>
      <w:b/>
      <w:bCs/>
    </w:rPr>
  </w:style>
  <w:style w:type="paragraph" w:styleId="Revize">
    <w:name w:val="Revision"/>
    <w:hidden/>
    <w:uiPriority w:val="99"/>
    <w:semiHidden/>
    <w:rsid w:val="00EE4890"/>
    <w:rPr>
      <w:rFonts w:ascii="Calibri" w:hAnsi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2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85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0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94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8852C0-4062-407D-96FD-8F5550361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42</Pages>
  <Words>11423</Words>
  <Characters>67397</Characters>
  <Application>Microsoft Office Word</Application>
  <DocSecurity>0</DocSecurity>
  <Lines>561</Lines>
  <Paragraphs>157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Atelier Penta</vt:lpstr>
    </vt:vector>
  </TitlesOfParts>
  <Manager>TomB.</Manager>
  <Company>---</Company>
  <LinksUpToDate>false</LinksUpToDate>
  <CharactersWithSpaces>78663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Atelier Penta</dc:title>
  <dc:creator>TomB.</dc:creator>
  <cp:lastModifiedBy>Seidl Jiří</cp:lastModifiedBy>
  <cp:revision>10</cp:revision>
  <cp:lastPrinted>2020-10-22T12:50:00Z</cp:lastPrinted>
  <dcterms:created xsi:type="dcterms:W3CDTF">2020-11-06T12:13:00Z</dcterms:created>
  <dcterms:modified xsi:type="dcterms:W3CDTF">2020-11-12T09:34:00Z</dcterms:modified>
</cp:coreProperties>
</file>